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62D70" w14:textId="2AB1AB1B" w:rsidR="00514EF8" w:rsidRPr="0031060A" w:rsidRDefault="00D46584" w:rsidP="0031060A">
      <w:pPr>
        <w:pStyle w:val="Heading1"/>
        <w:spacing w:after="240"/>
        <w:rPr>
          <w:color w:val="000000" w:themeColor="text1"/>
        </w:rPr>
      </w:pPr>
      <w:r>
        <w:rPr>
          <w:color w:val="000000" w:themeColor="text1"/>
        </w:rPr>
        <w:t>Pre-visit Plan</w:t>
      </w:r>
      <w:r w:rsidR="00A30349" w:rsidRPr="00A30349">
        <w:rPr>
          <w:color w:val="000000" w:themeColor="text1"/>
        </w:rPr>
        <w:t>ning Implementation Checklist</w:t>
      </w:r>
      <w:r w:rsidR="00514EF8">
        <w:rPr>
          <w:color w:val="000000" w:themeColor="text1"/>
        </w:rPr>
        <w:br/>
      </w:r>
      <w:r w:rsidR="00F71094" w:rsidRPr="00F71094">
        <w:rPr>
          <w:color w:val="000000" w:themeColor="text1"/>
          <w:sz w:val="26"/>
          <w:szCs w:val="26"/>
        </w:rPr>
        <w:t>Framework for a quality improvement or MOC Part IV activity</w:t>
      </w:r>
    </w:p>
    <w:tbl>
      <w:tblPr>
        <w:tblStyle w:val="TableGrid"/>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144" w:type="dxa"/>
          <w:bottom w:w="85" w:type="dxa"/>
          <w:right w:w="144" w:type="dxa"/>
        </w:tblCellMar>
        <w:tblLook w:val="04A0" w:firstRow="1" w:lastRow="0" w:firstColumn="1" w:lastColumn="0" w:noHBand="0" w:noVBand="1"/>
      </w:tblPr>
      <w:tblGrid>
        <w:gridCol w:w="567"/>
        <w:gridCol w:w="8577"/>
      </w:tblGrid>
      <w:tr w:rsidR="0031060A" w:rsidRPr="000314FA" w14:paraId="18728996" w14:textId="77777777" w:rsidTr="00E1778A">
        <w:trPr>
          <w:cnfStyle w:val="100000000000" w:firstRow="1" w:lastRow="0" w:firstColumn="0" w:lastColumn="0" w:oddVBand="0" w:evenVBand="0" w:oddHBand="0" w:evenHBand="0" w:firstRowFirstColumn="0" w:firstRowLastColumn="0" w:lastRowFirstColumn="0" w:lastRowLastColumn="0"/>
          <w:trHeight w:val="177"/>
          <w:jc w:val="left"/>
        </w:trPr>
        <w:tc>
          <w:tcPr>
            <w:tcW w:w="9144" w:type="dxa"/>
            <w:gridSpan w:val="2"/>
            <w:tcBorders>
              <w:top w:val="nil"/>
              <w:left w:val="nil"/>
              <w:bottom w:val="nil"/>
              <w:right w:val="nil"/>
            </w:tcBorders>
            <w:shd w:val="clear" w:color="auto" w:fill="000000" w:themeFill="text1"/>
          </w:tcPr>
          <w:p w14:paraId="79C1BCBD" w14:textId="5C21F1F1" w:rsidR="0031060A" w:rsidRPr="009B5A5B" w:rsidRDefault="0031060A" w:rsidP="009B5A5B">
            <w:pPr>
              <w:tabs>
                <w:tab w:val="left" w:pos="4475"/>
              </w:tabs>
              <w:spacing w:before="0" w:line="240" w:lineRule="auto"/>
              <w:ind w:left="-34" w:firstLine="178"/>
              <w:rPr>
                <w:rFonts w:cs="Arial"/>
                <w:color w:val="000000" w:themeColor="text1"/>
                <w:szCs w:val="18"/>
                <w:lang w:val="en-US"/>
              </w:rPr>
            </w:pPr>
            <w:r w:rsidRPr="009B5A5B">
              <w:rPr>
                <w:color w:val="FFFFFF" w:themeColor="background1"/>
                <w:szCs w:val="18"/>
              </w:rPr>
              <w:t>Assess</w:t>
            </w:r>
          </w:p>
        </w:tc>
      </w:tr>
      <w:tr w:rsidR="00FB2690" w:rsidRPr="000314FA" w14:paraId="46205E80" w14:textId="77777777" w:rsidTr="00E1778A">
        <w:trPr>
          <w:cnfStyle w:val="000000100000" w:firstRow="0" w:lastRow="0" w:firstColumn="0" w:lastColumn="0" w:oddVBand="0" w:evenVBand="0" w:oddHBand="1" w:evenHBand="0" w:firstRowFirstColumn="0" w:firstRowLastColumn="0" w:lastRowFirstColumn="0" w:lastRowLastColumn="0"/>
          <w:jc w:val="left"/>
        </w:trPr>
        <w:tc>
          <w:tcPr>
            <w:tcW w:w="567" w:type="dxa"/>
            <w:tcBorders>
              <w:top w:val="nil"/>
            </w:tcBorders>
            <w:shd w:val="clear" w:color="auto" w:fill="auto"/>
          </w:tcPr>
          <w:p w14:paraId="1052FC6E" w14:textId="77777777" w:rsidR="00FB2690" w:rsidRPr="000314FA" w:rsidRDefault="00FB2690" w:rsidP="00896BBB">
            <w:pPr>
              <w:spacing w:before="0" w:line="240" w:lineRule="auto"/>
              <w:ind w:left="-36"/>
              <w:rPr>
                <w:rFonts w:cs="Arial"/>
                <w:color w:val="000000" w:themeColor="text1"/>
                <w:sz w:val="20"/>
                <w:szCs w:val="20"/>
                <w:lang w:val="en-US"/>
              </w:rPr>
            </w:pPr>
          </w:p>
        </w:tc>
        <w:tc>
          <w:tcPr>
            <w:tcW w:w="8577" w:type="dxa"/>
            <w:tcBorders>
              <w:top w:val="nil"/>
            </w:tcBorders>
            <w:shd w:val="clear" w:color="auto" w:fill="auto"/>
          </w:tcPr>
          <w:p w14:paraId="195B1920" w14:textId="77777777" w:rsidR="006B6A04" w:rsidRPr="009B5A5B" w:rsidRDefault="006B6A04"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Identify opportunities for improvement.</w:t>
            </w:r>
          </w:p>
          <w:p w14:paraId="630807CE" w14:textId="0F1ED47A" w:rsidR="00FB2690" w:rsidRPr="009B5A5B" w:rsidRDefault="00515CE9" w:rsidP="009B5A5B">
            <w:pPr>
              <w:tabs>
                <w:tab w:val="left" w:pos="4475"/>
              </w:tabs>
              <w:spacing w:before="0" w:line="240" w:lineRule="auto"/>
              <w:ind w:left="-34"/>
              <w:rPr>
                <w:rFonts w:cs="Arial"/>
                <w:color w:val="000000" w:themeColor="text1"/>
                <w:szCs w:val="18"/>
                <w:lang w:val="en-US"/>
              </w:rPr>
            </w:pPr>
            <w:r w:rsidRPr="009B5A5B">
              <w:rPr>
                <w:rFonts w:cs="Arial"/>
                <w:color w:val="000000" w:themeColor="text1"/>
                <w:szCs w:val="18"/>
                <w:lang w:val="en-US"/>
              </w:rPr>
              <w:t>In reviewing this toolkit, did you see any strategies that are not currently being used in your practice that may help the team achieve more efficient and meaningful patient visits?</w:t>
            </w:r>
          </w:p>
        </w:tc>
      </w:tr>
      <w:tr w:rsidR="00FB2690" w:rsidRPr="000314FA" w14:paraId="24F3580A" w14:textId="77777777" w:rsidTr="00E1778A">
        <w:trPr>
          <w:cnfStyle w:val="000000010000" w:firstRow="0" w:lastRow="0" w:firstColumn="0" w:lastColumn="0" w:oddVBand="0" w:evenVBand="0" w:oddHBand="0" w:evenHBand="1" w:firstRowFirstColumn="0" w:firstRowLastColumn="0" w:lastRowFirstColumn="0" w:lastRowLastColumn="0"/>
          <w:jc w:val="left"/>
        </w:trPr>
        <w:tc>
          <w:tcPr>
            <w:tcW w:w="567" w:type="dxa"/>
            <w:shd w:val="clear" w:color="auto" w:fill="auto"/>
          </w:tcPr>
          <w:p w14:paraId="62D62738" w14:textId="77777777" w:rsidR="00FB2690" w:rsidRPr="000314FA" w:rsidRDefault="00FB2690" w:rsidP="00896BBB">
            <w:pPr>
              <w:spacing w:before="0" w:line="240" w:lineRule="auto"/>
              <w:ind w:left="-36"/>
              <w:rPr>
                <w:rFonts w:cs="Arial"/>
                <w:color w:val="000000" w:themeColor="text1"/>
                <w:sz w:val="20"/>
                <w:szCs w:val="20"/>
                <w:lang w:val="en-US"/>
              </w:rPr>
            </w:pPr>
          </w:p>
        </w:tc>
        <w:tc>
          <w:tcPr>
            <w:tcW w:w="8577" w:type="dxa"/>
            <w:shd w:val="clear" w:color="auto" w:fill="auto"/>
          </w:tcPr>
          <w:p w14:paraId="39EB7504" w14:textId="77777777" w:rsidR="00EF09DB" w:rsidRPr="009B5A5B" w:rsidRDefault="00EF09DB"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Obtain baseline data to understand the current state.</w:t>
            </w:r>
          </w:p>
          <w:p w14:paraId="69FCDE91" w14:textId="4AD1701C" w:rsidR="00FB2690" w:rsidRPr="009B5A5B" w:rsidRDefault="00412C70" w:rsidP="009B5A5B">
            <w:pPr>
              <w:tabs>
                <w:tab w:val="left" w:pos="4475"/>
              </w:tabs>
              <w:spacing w:before="0" w:line="240" w:lineRule="auto"/>
              <w:ind w:left="-34"/>
              <w:rPr>
                <w:rFonts w:cs="Arial"/>
                <w:color w:val="000000" w:themeColor="text1"/>
                <w:szCs w:val="18"/>
                <w:lang w:val="en-US"/>
              </w:rPr>
            </w:pPr>
            <w:r w:rsidRPr="009B5A5B">
              <w:rPr>
                <w:rFonts w:cs="Arial"/>
                <w:color w:val="000000" w:themeColor="text1"/>
                <w:szCs w:val="18"/>
                <w:lang w:val="en-US"/>
              </w:rPr>
              <w:t xml:space="preserve">Use this module’s proposed metrics to measure an indicator that is important to the practice, such as an outcome or satisfaction measure. </w:t>
            </w:r>
            <w:r w:rsidR="00EF09DB" w:rsidRPr="009B5A5B">
              <w:rPr>
                <w:rFonts w:cs="Arial"/>
                <w:b/>
                <w:color w:val="000000" w:themeColor="text1"/>
                <w:szCs w:val="18"/>
                <w:lang w:val="en-US"/>
              </w:rPr>
              <w:t>See metrics and data collection forms</w:t>
            </w:r>
            <w:r w:rsidR="0027728A" w:rsidRPr="009B5A5B">
              <w:rPr>
                <w:rFonts w:cs="Arial"/>
                <w:b/>
                <w:color w:val="000000" w:themeColor="text1"/>
                <w:szCs w:val="18"/>
                <w:lang w:val="en-US"/>
              </w:rPr>
              <w:t>.</w:t>
            </w:r>
          </w:p>
        </w:tc>
      </w:tr>
    </w:tbl>
    <w:p w14:paraId="2E0A02F5" w14:textId="77777777" w:rsidR="001F7D4F" w:rsidRDefault="001F7D4F" w:rsidP="00767BEC">
      <w:pPr>
        <w:spacing w:line="240" w:lineRule="auto"/>
        <w:rPr>
          <w:b/>
          <w:sz w:val="20"/>
          <w:szCs w:val="20"/>
        </w:rPr>
      </w:pPr>
    </w:p>
    <w:tbl>
      <w:tblPr>
        <w:tblStyle w:val="TableGrid"/>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144" w:type="dxa"/>
          <w:bottom w:w="85" w:type="dxa"/>
          <w:right w:w="144" w:type="dxa"/>
        </w:tblCellMar>
        <w:tblLook w:val="04A0" w:firstRow="1" w:lastRow="0" w:firstColumn="1" w:lastColumn="0" w:noHBand="0" w:noVBand="1"/>
      </w:tblPr>
      <w:tblGrid>
        <w:gridCol w:w="567"/>
        <w:gridCol w:w="8577"/>
      </w:tblGrid>
      <w:tr w:rsidR="007C3420" w:rsidRPr="000314FA" w14:paraId="78B6E9BD" w14:textId="77777777" w:rsidTr="00E1778A">
        <w:trPr>
          <w:cnfStyle w:val="100000000000" w:firstRow="1" w:lastRow="0" w:firstColumn="0" w:lastColumn="0" w:oddVBand="0" w:evenVBand="0" w:oddHBand="0" w:evenHBand="0" w:firstRowFirstColumn="0" w:firstRowLastColumn="0" w:lastRowFirstColumn="0" w:lastRowLastColumn="0"/>
          <w:trHeight w:val="177"/>
          <w:jc w:val="left"/>
        </w:trPr>
        <w:tc>
          <w:tcPr>
            <w:tcW w:w="9144" w:type="dxa"/>
            <w:gridSpan w:val="2"/>
            <w:tcBorders>
              <w:top w:val="nil"/>
              <w:left w:val="nil"/>
              <w:bottom w:val="nil"/>
              <w:right w:val="nil"/>
            </w:tcBorders>
            <w:shd w:val="clear" w:color="auto" w:fill="000000" w:themeFill="text1"/>
          </w:tcPr>
          <w:p w14:paraId="598FB245" w14:textId="7B67848D" w:rsidR="007C3420" w:rsidRPr="009B5A5B" w:rsidRDefault="007C3420" w:rsidP="009B5A5B">
            <w:pPr>
              <w:tabs>
                <w:tab w:val="left" w:pos="4475"/>
              </w:tabs>
              <w:spacing w:before="0" w:line="240" w:lineRule="auto"/>
              <w:ind w:left="-34" w:firstLine="178"/>
              <w:rPr>
                <w:rFonts w:cs="Arial"/>
                <w:color w:val="000000" w:themeColor="text1"/>
                <w:szCs w:val="18"/>
                <w:lang w:val="en-US"/>
              </w:rPr>
            </w:pPr>
            <w:r w:rsidRPr="009B5A5B">
              <w:rPr>
                <w:color w:val="FFFFFF" w:themeColor="background1"/>
                <w:szCs w:val="18"/>
              </w:rPr>
              <w:t>Improve</w:t>
            </w:r>
          </w:p>
        </w:tc>
      </w:tr>
      <w:tr w:rsidR="00B63189" w:rsidRPr="000314FA" w14:paraId="59AF97C4" w14:textId="77777777" w:rsidTr="00E1778A">
        <w:trPr>
          <w:cnfStyle w:val="000000100000" w:firstRow="0" w:lastRow="0" w:firstColumn="0" w:lastColumn="0" w:oddVBand="0" w:evenVBand="0" w:oddHBand="1" w:evenHBand="0" w:firstRowFirstColumn="0" w:firstRowLastColumn="0" w:lastRowFirstColumn="0" w:lastRowLastColumn="0"/>
          <w:jc w:val="left"/>
        </w:trPr>
        <w:tc>
          <w:tcPr>
            <w:tcW w:w="9144" w:type="dxa"/>
            <w:gridSpan w:val="2"/>
            <w:tcBorders>
              <w:top w:val="nil"/>
            </w:tcBorders>
            <w:shd w:val="clear" w:color="auto" w:fill="D9D9D9" w:themeFill="background1" w:themeFillShade="D9"/>
          </w:tcPr>
          <w:p w14:paraId="73031E55" w14:textId="2626EF7D" w:rsidR="00B63189" w:rsidRPr="009B5A5B" w:rsidRDefault="00B63189"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 xml:space="preserve">   </w:t>
            </w:r>
            <w:r w:rsidR="00720FB0" w:rsidRPr="009B5A5B">
              <w:rPr>
                <w:rFonts w:cs="Arial"/>
                <w:b/>
                <w:color w:val="000000" w:themeColor="text1"/>
                <w:szCs w:val="18"/>
                <w:lang w:val="en-US"/>
              </w:rPr>
              <w:t>At the current visit</w:t>
            </w:r>
          </w:p>
        </w:tc>
      </w:tr>
      <w:tr w:rsidR="007C3420" w:rsidRPr="000314FA" w14:paraId="7116F12A" w14:textId="77777777" w:rsidTr="00E1778A">
        <w:trPr>
          <w:cnfStyle w:val="000000010000" w:firstRow="0" w:lastRow="0" w:firstColumn="0" w:lastColumn="0" w:oddVBand="0" w:evenVBand="0" w:oddHBand="0" w:evenHBand="1" w:firstRowFirstColumn="0" w:firstRowLastColumn="0" w:lastRowFirstColumn="0" w:lastRowLastColumn="0"/>
          <w:jc w:val="left"/>
        </w:trPr>
        <w:tc>
          <w:tcPr>
            <w:tcW w:w="567" w:type="dxa"/>
            <w:tcBorders>
              <w:top w:val="nil"/>
            </w:tcBorders>
            <w:shd w:val="clear" w:color="auto" w:fill="auto"/>
          </w:tcPr>
          <w:p w14:paraId="1C31EE59" w14:textId="77777777" w:rsidR="007C3420" w:rsidRPr="009B5A5B" w:rsidRDefault="007C3420" w:rsidP="009B5A5B">
            <w:pPr>
              <w:spacing w:before="0" w:line="240" w:lineRule="auto"/>
              <w:ind w:left="-34"/>
              <w:rPr>
                <w:rFonts w:cs="Arial"/>
                <w:color w:val="000000" w:themeColor="text1"/>
                <w:szCs w:val="18"/>
                <w:lang w:val="en-US"/>
              </w:rPr>
            </w:pPr>
          </w:p>
        </w:tc>
        <w:tc>
          <w:tcPr>
            <w:tcW w:w="8577" w:type="dxa"/>
            <w:tcBorders>
              <w:top w:val="nil"/>
            </w:tcBorders>
            <w:shd w:val="clear" w:color="auto" w:fill="auto"/>
          </w:tcPr>
          <w:p w14:paraId="49515EA7" w14:textId="77777777" w:rsidR="00322A57" w:rsidRPr="009B5A5B" w:rsidRDefault="00322A57"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Re-appoint the patient at the conclusion of the visit.</w:t>
            </w:r>
          </w:p>
          <w:p w14:paraId="6702CA47" w14:textId="2102424F" w:rsidR="007C3420" w:rsidRPr="009B5A5B" w:rsidRDefault="00442003" w:rsidP="009B5A5B">
            <w:pPr>
              <w:tabs>
                <w:tab w:val="left" w:pos="4475"/>
              </w:tabs>
              <w:spacing w:before="0" w:line="240" w:lineRule="auto"/>
              <w:ind w:left="-34"/>
              <w:rPr>
                <w:rFonts w:cs="Arial"/>
                <w:color w:val="000000" w:themeColor="text1"/>
                <w:szCs w:val="18"/>
                <w:lang w:val="en-US"/>
              </w:rPr>
            </w:pPr>
            <w:r w:rsidRPr="009B5A5B">
              <w:rPr>
                <w:rFonts w:cs="Arial"/>
                <w:color w:val="000000" w:themeColor="text1"/>
                <w:szCs w:val="18"/>
                <w:lang w:val="en-US"/>
              </w:rPr>
              <w:t>Schedule the next follow-up appointment before the patient has left the office.</w:t>
            </w:r>
          </w:p>
        </w:tc>
      </w:tr>
      <w:tr w:rsidR="007C3420" w:rsidRPr="000314FA" w14:paraId="2C3FEC4D" w14:textId="77777777" w:rsidTr="00E1778A">
        <w:trPr>
          <w:cnfStyle w:val="000000100000" w:firstRow="0" w:lastRow="0" w:firstColumn="0" w:lastColumn="0" w:oddVBand="0" w:evenVBand="0" w:oddHBand="1" w:evenHBand="0" w:firstRowFirstColumn="0" w:firstRowLastColumn="0" w:lastRowFirstColumn="0" w:lastRowLastColumn="0"/>
          <w:jc w:val="left"/>
        </w:trPr>
        <w:tc>
          <w:tcPr>
            <w:tcW w:w="567" w:type="dxa"/>
            <w:shd w:val="clear" w:color="auto" w:fill="auto"/>
          </w:tcPr>
          <w:p w14:paraId="182EBD44" w14:textId="77777777" w:rsidR="007C3420" w:rsidRPr="009B5A5B" w:rsidRDefault="007C3420" w:rsidP="009B5A5B">
            <w:pPr>
              <w:spacing w:before="0" w:line="240" w:lineRule="auto"/>
              <w:ind w:left="-34"/>
              <w:rPr>
                <w:rFonts w:cs="Arial"/>
                <w:color w:val="000000" w:themeColor="text1"/>
                <w:szCs w:val="18"/>
                <w:lang w:val="en-US"/>
              </w:rPr>
            </w:pPr>
          </w:p>
        </w:tc>
        <w:tc>
          <w:tcPr>
            <w:tcW w:w="8577" w:type="dxa"/>
            <w:shd w:val="clear" w:color="auto" w:fill="auto"/>
          </w:tcPr>
          <w:p w14:paraId="0B894FC2" w14:textId="77777777" w:rsidR="00D63581" w:rsidRPr="009B5A5B" w:rsidRDefault="00D63581"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Use a “visit planner” checklist to arrange the next appointment(s).</w:t>
            </w:r>
          </w:p>
          <w:p w14:paraId="589D7936" w14:textId="06235521" w:rsidR="007C3420" w:rsidRPr="009B5A5B" w:rsidRDefault="00D63581" w:rsidP="009B5A5B">
            <w:pPr>
              <w:tabs>
                <w:tab w:val="left" w:pos="4475"/>
              </w:tabs>
              <w:spacing w:before="0" w:line="240" w:lineRule="auto"/>
              <w:ind w:left="-34"/>
              <w:rPr>
                <w:rFonts w:cs="Arial"/>
                <w:color w:val="000000" w:themeColor="text1"/>
                <w:szCs w:val="18"/>
                <w:lang w:val="en-US"/>
              </w:rPr>
            </w:pPr>
            <w:r w:rsidRPr="009B5A5B">
              <w:rPr>
                <w:rFonts w:cs="Arial"/>
                <w:color w:val="000000" w:themeColor="text1"/>
                <w:szCs w:val="18"/>
                <w:lang w:val="en-US"/>
              </w:rPr>
              <w:t>The physician can indicate any interval care and associated labs to be completed before those appointments.</w:t>
            </w:r>
          </w:p>
        </w:tc>
      </w:tr>
      <w:tr w:rsidR="009F2B93" w:rsidRPr="000314FA" w14:paraId="707B1319" w14:textId="77777777" w:rsidTr="00E1778A">
        <w:trPr>
          <w:cnfStyle w:val="000000010000" w:firstRow="0" w:lastRow="0" w:firstColumn="0" w:lastColumn="0" w:oddVBand="0" w:evenVBand="0" w:oddHBand="0" w:evenHBand="1" w:firstRowFirstColumn="0" w:firstRowLastColumn="0" w:lastRowFirstColumn="0" w:lastRowLastColumn="0"/>
          <w:jc w:val="left"/>
        </w:trPr>
        <w:tc>
          <w:tcPr>
            <w:tcW w:w="567" w:type="dxa"/>
            <w:shd w:val="clear" w:color="auto" w:fill="auto"/>
          </w:tcPr>
          <w:p w14:paraId="3739F4DB" w14:textId="77777777" w:rsidR="009F2B93" w:rsidRPr="009B5A5B" w:rsidRDefault="009F2B93" w:rsidP="009B5A5B">
            <w:pPr>
              <w:spacing w:before="0" w:line="240" w:lineRule="auto"/>
              <w:ind w:left="-34"/>
              <w:rPr>
                <w:rFonts w:cs="Arial"/>
                <w:color w:val="000000" w:themeColor="text1"/>
                <w:szCs w:val="18"/>
                <w:lang w:val="en-US"/>
              </w:rPr>
            </w:pPr>
          </w:p>
        </w:tc>
        <w:tc>
          <w:tcPr>
            <w:tcW w:w="8577" w:type="dxa"/>
            <w:shd w:val="clear" w:color="auto" w:fill="auto"/>
          </w:tcPr>
          <w:p w14:paraId="0669DA81" w14:textId="77777777" w:rsidR="00705EFF" w:rsidRPr="009B5A5B" w:rsidRDefault="00705EFF"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 xml:space="preserve">Arrange for laboratory tests to be completed before the next visit. </w:t>
            </w:r>
          </w:p>
          <w:p w14:paraId="457339BE" w14:textId="4B54B0E8" w:rsidR="009F2B93" w:rsidRPr="009B5A5B" w:rsidRDefault="00705EFF" w:rsidP="009B5A5B">
            <w:pPr>
              <w:tabs>
                <w:tab w:val="left" w:pos="4475"/>
              </w:tabs>
              <w:spacing w:before="0" w:line="240" w:lineRule="auto"/>
              <w:ind w:left="-34"/>
              <w:rPr>
                <w:rFonts w:cs="Arial"/>
                <w:b/>
                <w:color w:val="000000" w:themeColor="text1"/>
                <w:szCs w:val="18"/>
                <w:lang w:val="en-US"/>
              </w:rPr>
            </w:pPr>
            <w:r w:rsidRPr="009B5A5B">
              <w:rPr>
                <w:rFonts w:cs="Arial"/>
                <w:color w:val="000000" w:themeColor="text1"/>
                <w:szCs w:val="18"/>
                <w:lang w:val="en-US"/>
              </w:rPr>
              <w:t>Place orders now for future appointments, which will save time later.</w:t>
            </w:r>
          </w:p>
        </w:tc>
      </w:tr>
      <w:tr w:rsidR="00A77BF2" w:rsidRPr="000314FA" w14:paraId="3A29BCA5" w14:textId="77777777" w:rsidTr="00E1778A">
        <w:trPr>
          <w:cnfStyle w:val="000000100000" w:firstRow="0" w:lastRow="0" w:firstColumn="0" w:lastColumn="0" w:oddVBand="0" w:evenVBand="0" w:oddHBand="1" w:evenHBand="0" w:firstRowFirstColumn="0" w:firstRowLastColumn="0" w:lastRowFirstColumn="0" w:lastRowLastColumn="0"/>
          <w:jc w:val="left"/>
        </w:trPr>
        <w:tc>
          <w:tcPr>
            <w:tcW w:w="9144" w:type="dxa"/>
            <w:gridSpan w:val="2"/>
            <w:shd w:val="clear" w:color="auto" w:fill="D9D9D9" w:themeFill="background1" w:themeFillShade="D9"/>
          </w:tcPr>
          <w:p w14:paraId="794DD678" w14:textId="017D38F4" w:rsidR="00A77BF2" w:rsidRPr="009B5A5B" w:rsidRDefault="00A77BF2"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 xml:space="preserve">   Before the next visit</w:t>
            </w:r>
          </w:p>
        </w:tc>
      </w:tr>
      <w:tr w:rsidR="009F2B93" w:rsidRPr="000314FA" w14:paraId="34E58CAE" w14:textId="77777777" w:rsidTr="00E1778A">
        <w:trPr>
          <w:cnfStyle w:val="000000010000" w:firstRow="0" w:lastRow="0" w:firstColumn="0" w:lastColumn="0" w:oddVBand="0" w:evenVBand="0" w:oddHBand="0" w:evenHBand="1" w:firstRowFirstColumn="0" w:firstRowLastColumn="0" w:lastRowFirstColumn="0" w:lastRowLastColumn="0"/>
          <w:jc w:val="left"/>
        </w:trPr>
        <w:tc>
          <w:tcPr>
            <w:tcW w:w="567" w:type="dxa"/>
            <w:shd w:val="clear" w:color="auto" w:fill="auto"/>
          </w:tcPr>
          <w:p w14:paraId="30E38E2E" w14:textId="77777777" w:rsidR="009F2B93" w:rsidRPr="009B5A5B" w:rsidRDefault="009F2B93" w:rsidP="009B5A5B">
            <w:pPr>
              <w:spacing w:before="0" w:line="240" w:lineRule="auto"/>
              <w:ind w:left="-34"/>
              <w:rPr>
                <w:rFonts w:cs="Arial"/>
                <w:color w:val="000000" w:themeColor="text1"/>
                <w:szCs w:val="18"/>
                <w:lang w:val="en-US"/>
              </w:rPr>
            </w:pPr>
          </w:p>
        </w:tc>
        <w:tc>
          <w:tcPr>
            <w:tcW w:w="8577" w:type="dxa"/>
            <w:shd w:val="clear" w:color="auto" w:fill="auto"/>
          </w:tcPr>
          <w:p w14:paraId="6D11965A" w14:textId="77777777" w:rsidR="00686D75" w:rsidRPr="009B5A5B" w:rsidRDefault="00686D75"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Perform visit preparations.</w:t>
            </w:r>
          </w:p>
          <w:p w14:paraId="24D25A79" w14:textId="7D28ECFC" w:rsidR="009F2B93" w:rsidRPr="009B5A5B" w:rsidRDefault="00686D75" w:rsidP="009B5A5B">
            <w:pPr>
              <w:tabs>
                <w:tab w:val="left" w:pos="4475"/>
              </w:tabs>
              <w:spacing w:before="0" w:line="240" w:lineRule="auto"/>
              <w:ind w:left="-34"/>
              <w:rPr>
                <w:rFonts w:cs="Arial"/>
                <w:b/>
                <w:color w:val="000000" w:themeColor="text1"/>
                <w:szCs w:val="18"/>
                <w:lang w:val="en-US"/>
              </w:rPr>
            </w:pPr>
            <w:r w:rsidRPr="009B5A5B">
              <w:rPr>
                <w:rFonts w:cs="Arial"/>
                <w:color w:val="000000" w:themeColor="text1"/>
                <w:szCs w:val="18"/>
                <w:lang w:val="en-US"/>
              </w:rPr>
              <w:t>Review the interval care ordered on the visit planner. Confirm that the office has obtained all necessary results and notes. Share any abnormal results with the physician.</w:t>
            </w:r>
          </w:p>
        </w:tc>
      </w:tr>
      <w:tr w:rsidR="009F2B93" w:rsidRPr="000314FA" w14:paraId="6DB8264A" w14:textId="77777777" w:rsidTr="00E1778A">
        <w:trPr>
          <w:cnfStyle w:val="000000100000" w:firstRow="0" w:lastRow="0" w:firstColumn="0" w:lastColumn="0" w:oddVBand="0" w:evenVBand="0" w:oddHBand="1" w:evenHBand="0" w:firstRowFirstColumn="0" w:firstRowLastColumn="0" w:lastRowFirstColumn="0" w:lastRowLastColumn="0"/>
          <w:jc w:val="left"/>
        </w:trPr>
        <w:tc>
          <w:tcPr>
            <w:tcW w:w="567" w:type="dxa"/>
            <w:shd w:val="clear" w:color="auto" w:fill="auto"/>
          </w:tcPr>
          <w:p w14:paraId="6BD286F6" w14:textId="77777777" w:rsidR="009F2B93" w:rsidRPr="009B5A5B" w:rsidRDefault="009F2B93" w:rsidP="009B5A5B">
            <w:pPr>
              <w:spacing w:before="0" w:line="240" w:lineRule="auto"/>
              <w:ind w:left="-34"/>
              <w:rPr>
                <w:rFonts w:cs="Arial"/>
                <w:color w:val="000000" w:themeColor="text1"/>
                <w:szCs w:val="18"/>
                <w:lang w:val="en-US"/>
              </w:rPr>
            </w:pPr>
          </w:p>
        </w:tc>
        <w:tc>
          <w:tcPr>
            <w:tcW w:w="8577" w:type="dxa"/>
            <w:shd w:val="clear" w:color="auto" w:fill="auto"/>
          </w:tcPr>
          <w:p w14:paraId="26CD05A3" w14:textId="77777777" w:rsidR="00B5708B" w:rsidRPr="009B5A5B" w:rsidRDefault="00B5708B"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Use a data dashboard to identify gaps in care.</w:t>
            </w:r>
          </w:p>
          <w:p w14:paraId="06906D27" w14:textId="660CC34B" w:rsidR="009F2B93" w:rsidRPr="009B5A5B" w:rsidRDefault="00B5708B" w:rsidP="009B5A5B">
            <w:pPr>
              <w:tabs>
                <w:tab w:val="left" w:pos="4475"/>
              </w:tabs>
              <w:spacing w:before="0" w:line="240" w:lineRule="auto"/>
              <w:ind w:left="-34"/>
              <w:rPr>
                <w:rFonts w:cs="Arial"/>
                <w:b/>
                <w:color w:val="000000" w:themeColor="text1"/>
                <w:szCs w:val="18"/>
                <w:lang w:val="en-US"/>
              </w:rPr>
            </w:pPr>
            <w:r w:rsidRPr="009B5A5B">
              <w:rPr>
                <w:rFonts w:cs="Arial"/>
                <w:color w:val="000000" w:themeColor="text1"/>
                <w:szCs w:val="18"/>
                <w:lang w:val="en-US"/>
              </w:rPr>
              <w:t>Identify which preventive and chronic care needs should be addressed at the upcoming visit.</w:t>
            </w:r>
          </w:p>
        </w:tc>
      </w:tr>
      <w:tr w:rsidR="009F2B93" w:rsidRPr="000314FA" w14:paraId="31B48D71" w14:textId="77777777" w:rsidTr="00E1778A">
        <w:trPr>
          <w:cnfStyle w:val="000000010000" w:firstRow="0" w:lastRow="0" w:firstColumn="0" w:lastColumn="0" w:oddVBand="0" w:evenVBand="0" w:oddHBand="0" w:evenHBand="1" w:firstRowFirstColumn="0" w:firstRowLastColumn="0" w:lastRowFirstColumn="0" w:lastRowLastColumn="0"/>
          <w:jc w:val="left"/>
        </w:trPr>
        <w:tc>
          <w:tcPr>
            <w:tcW w:w="567" w:type="dxa"/>
            <w:shd w:val="clear" w:color="auto" w:fill="auto"/>
          </w:tcPr>
          <w:p w14:paraId="0FF4BF49" w14:textId="77777777" w:rsidR="009F2B93" w:rsidRPr="009B5A5B" w:rsidRDefault="009F2B93" w:rsidP="009B5A5B">
            <w:pPr>
              <w:spacing w:before="0" w:line="240" w:lineRule="auto"/>
              <w:ind w:left="-34"/>
              <w:rPr>
                <w:rFonts w:cs="Arial"/>
                <w:color w:val="000000" w:themeColor="text1"/>
                <w:szCs w:val="18"/>
                <w:lang w:val="en-US"/>
              </w:rPr>
            </w:pPr>
          </w:p>
        </w:tc>
        <w:tc>
          <w:tcPr>
            <w:tcW w:w="8577" w:type="dxa"/>
            <w:shd w:val="clear" w:color="auto" w:fill="auto"/>
          </w:tcPr>
          <w:p w14:paraId="21A379BC" w14:textId="77777777" w:rsidR="00AF0389" w:rsidRPr="009B5A5B" w:rsidRDefault="00AF0389"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Send patients appointment reminders.</w:t>
            </w:r>
          </w:p>
          <w:p w14:paraId="3B5B1EAC" w14:textId="059CA212" w:rsidR="009F2B93" w:rsidRPr="009B5A5B" w:rsidRDefault="00AF0389" w:rsidP="009B5A5B">
            <w:pPr>
              <w:tabs>
                <w:tab w:val="left" w:pos="4475"/>
              </w:tabs>
              <w:spacing w:before="0" w:line="240" w:lineRule="auto"/>
              <w:ind w:left="-34"/>
              <w:rPr>
                <w:rFonts w:cs="Arial"/>
                <w:b/>
                <w:color w:val="000000" w:themeColor="text1"/>
                <w:szCs w:val="18"/>
                <w:lang w:val="en-US"/>
              </w:rPr>
            </w:pPr>
            <w:r w:rsidRPr="009B5A5B">
              <w:rPr>
                <w:rFonts w:cs="Arial"/>
                <w:color w:val="000000" w:themeColor="text1"/>
                <w:szCs w:val="18"/>
                <w:lang w:val="en-US"/>
              </w:rPr>
              <w:t>Use an automated or manual process to send reminders via text message, email, phone call or letter.</w:t>
            </w:r>
          </w:p>
        </w:tc>
      </w:tr>
      <w:tr w:rsidR="009F2B93" w:rsidRPr="000314FA" w14:paraId="317E17F5" w14:textId="77777777" w:rsidTr="00E1778A">
        <w:trPr>
          <w:cnfStyle w:val="000000100000" w:firstRow="0" w:lastRow="0" w:firstColumn="0" w:lastColumn="0" w:oddVBand="0" w:evenVBand="0" w:oddHBand="1" w:evenHBand="0" w:firstRowFirstColumn="0" w:firstRowLastColumn="0" w:lastRowFirstColumn="0" w:lastRowLastColumn="0"/>
          <w:jc w:val="left"/>
        </w:trPr>
        <w:tc>
          <w:tcPr>
            <w:tcW w:w="567" w:type="dxa"/>
            <w:shd w:val="clear" w:color="auto" w:fill="auto"/>
          </w:tcPr>
          <w:p w14:paraId="2B5F767C" w14:textId="77777777" w:rsidR="009F2B93" w:rsidRPr="009B5A5B" w:rsidRDefault="009F2B93" w:rsidP="009B5A5B">
            <w:pPr>
              <w:spacing w:before="0" w:line="240" w:lineRule="auto"/>
              <w:ind w:left="-34"/>
              <w:rPr>
                <w:rFonts w:cs="Arial"/>
                <w:color w:val="000000" w:themeColor="text1"/>
                <w:szCs w:val="18"/>
                <w:lang w:val="en-US"/>
              </w:rPr>
            </w:pPr>
          </w:p>
        </w:tc>
        <w:tc>
          <w:tcPr>
            <w:tcW w:w="8577" w:type="dxa"/>
            <w:shd w:val="clear" w:color="auto" w:fill="auto"/>
          </w:tcPr>
          <w:p w14:paraId="32FBA5A8" w14:textId="77777777" w:rsidR="004C0DA1" w:rsidRPr="009B5A5B" w:rsidRDefault="004C0DA1"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Consider a pre-visit phone call or email.</w:t>
            </w:r>
          </w:p>
          <w:p w14:paraId="08514985" w14:textId="6FC92116" w:rsidR="009F2B93" w:rsidRPr="009B5A5B" w:rsidRDefault="004C0DA1" w:rsidP="009B5A5B">
            <w:pPr>
              <w:tabs>
                <w:tab w:val="left" w:pos="4475"/>
              </w:tabs>
              <w:spacing w:before="0" w:line="240" w:lineRule="auto"/>
              <w:ind w:left="-34"/>
              <w:rPr>
                <w:rFonts w:cs="Arial"/>
                <w:b/>
                <w:color w:val="000000" w:themeColor="text1"/>
                <w:szCs w:val="18"/>
                <w:lang w:val="en-US"/>
              </w:rPr>
            </w:pPr>
            <w:r w:rsidRPr="009B5A5B">
              <w:rPr>
                <w:rFonts w:cs="Arial"/>
                <w:color w:val="000000" w:themeColor="text1"/>
                <w:szCs w:val="18"/>
                <w:lang w:val="en-US"/>
              </w:rPr>
              <w:t>A nurse or medical assistant (MA) can call complex patients to update their information and set their visit agenda before the appointment.</w:t>
            </w:r>
          </w:p>
        </w:tc>
      </w:tr>
      <w:tr w:rsidR="00E62492" w:rsidRPr="000314FA" w14:paraId="6B904364" w14:textId="77777777" w:rsidTr="00E1778A">
        <w:trPr>
          <w:cnfStyle w:val="000000010000" w:firstRow="0" w:lastRow="0" w:firstColumn="0" w:lastColumn="0" w:oddVBand="0" w:evenVBand="0" w:oddHBand="0" w:evenHBand="1" w:firstRowFirstColumn="0" w:firstRowLastColumn="0" w:lastRowFirstColumn="0" w:lastRowLastColumn="0"/>
          <w:jc w:val="left"/>
        </w:trPr>
        <w:tc>
          <w:tcPr>
            <w:tcW w:w="9144" w:type="dxa"/>
            <w:gridSpan w:val="2"/>
            <w:shd w:val="clear" w:color="auto" w:fill="D9D9D9" w:themeFill="background1" w:themeFillShade="D9"/>
          </w:tcPr>
          <w:p w14:paraId="7703E5B5" w14:textId="7DDEC3E2" w:rsidR="00E62492" w:rsidRPr="009B5A5B" w:rsidRDefault="00E62492"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 xml:space="preserve">   </w:t>
            </w:r>
            <w:r w:rsidR="002F1ACD" w:rsidRPr="009B5A5B">
              <w:rPr>
                <w:rFonts w:cs="Arial"/>
                <w:b/>
                <w:color w:val="000000" w:themeColor="text1"/>
                <w:szCs w:val="18"/>
                <w:lang w:val="en-US"/>
              </w:rPr>
              <w:t>At</w:t>
            </w:r>
            <w:r w:rsidRPr="009B5A5B">
              <w:rPr>
                <w:rFonts w:cs="Arial"/>
                <w:b/>
                <w:color w:val="000000" w:themeColor="text1"/>
                <w:szCs w:val="18"/>
                <w:lang w:val="en-US"/>
              </w:rPr>
              <w:t xml:space="preserve"> the next visit</w:t>
            </w:r>
          </w:p>
        </w:tc>
      </w:tr>
      <w:tr w:rsidR="00E62492" w:rsidRPr="000314FA" w14:paraId="093184C6" w14:textId="77777777" w:rsidTr="00E1778A">
        <w:trPr>
          <w:cnfStyle w:val="000000100000" w:firstRow="0" w:lastRow="0" w:firstColumn="0" w:lastColumn="0" w:oddVBand="0" w:evenVBand="0" w:oddHBand="1" w:evenHBand="0" w:firstRowFirstColumn="0" w:firstRowLastColumn="0" w:lastRowFirstColumn="0" w:lastRowLastColumn="0"/>
          <w:trHeight w:val="26"/>
          <w:jc w:val="left"/>
        </w:trPr>
        <w:tc>
          <w:tcPr>
            <w:tcW w:w="567" w:type="dxa"/>
            <w:shd w:val="clear" w:color="auto" w:fill="auto"/>
          </w:tcPr>
          <w:p w14:paraId="6CC83756" w14:textId="77777777" w:rsidR="00E62492" w:rsidRPr="009B5A5B" w:rsidRDefault="00E62492" w:rsidP="009B5A5B">
            <w:pPr>
              <w:spacing w:before="0" w:line="240" w:lineRule="auto"/>
              <w:ind w:left="-34"/>
              <w:rPr>
                <w:rFonts w:cs="Arial"/>
                <w:color w:val="000000" w:themeColor="text1"/>
                <w:szCs w:val="18"/>
                <w:lang w:val="en-US"/>
              </w:rPr>
            </w:pPr>
          </w:p>
        </w:tc>
        <w:tc>
          <w:tcPr>
            <w:tcW w:w="8577" w:type="dxa"/>
            <w:shd w:val="clear" w:color="auto" w:fill="auto"/>
          </w:tcPr>
          <w:p w14:paraId="3460181E" w14:textId="77777777" w:rsidR="002B0F4B" w:rsidRPr="009B5A5B" w:rsidRDefault="002B0F4B"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Hold a pre-clinic care team huddle.</w:t>
            </w:r>
          </w:p>
          <w:p w14:paraId="57FFBE39" w14:textId="773B43B9" w:rsidR="00E62492" w:rsidRPr="009B5A5B" w:rsidRDefault="002B0F4B" w:rsidP="009B5A5B">
            <w:pPr>
              <w:tabs>
                <w:tab w:val="left" w:pos="4475"/>
              </w:tabs>
              <w:spacing w:before="0" w:line="240" w:lineRule="auto"/>
              <w:ind w:left="-34"/>
              <w:rPr>
                <w:rFonts w:cs="Arial"/>
                <w:b/>
                <w:color w:val="000000" w:themeColor="text1"/>
                <w:szCs w:val="18"/>
                <w:lang w:val="en-US"/>
              </w:rPr>
            </w:pPr>
            <w:r w:rsidRPr="009B5A5B">
              <w:rPr>
                <w:rFonts w:cs="Arial"/>
                <w:color w:val="000000" w:themeColor="text1"/>
                <w:szCs w:val="18"/>
                <w:lang w:val="en-US"/>
              </w:rPr>
              <w:t>Exchange important information that may be useful during the busy clinic day.</w:t>
            </w:r>
          </w:p>
        </w:tc>
      </w:tr>
      <w:tr w:rsidR="00ED71A6" w:rsidRPr="000314FA" w14:paraId="3D5A4B1A" w14:textId="77777777" w:rsidTr="00E1778A">
        <w:trPr>
          <w:cnfStyle w:val="000000010000" w:firstRow="0" w:lastRow="0" w:firstColumn="0" w:lastColumn="0" w:oddVBand="0" w:evenVBand="0" w:oddHBand="0" w:evenHBand="1" w:firstRowFirstColumn="0" w:firstRowLastColumn="0" w:lastRowFirstColumn="0" w:lastRowLastColumn="0"/>
          <w:jc w:val="left"/>
        </w:trPr>
        <w:tc>
          <w:tcPr>
            <w:tcW w:w="567" w:type="dxa"/>
            <w:shd w:val="clear" w:color="auto" w:fill="auto"/>
          </w:tcPr>
          <w:p w14:paraId="54BE8CD2" w14:textId="77777777" w:rsidR="00ED71A6" w:rsidRPr="009B5A5B" w:rsidRDefault="00ED71A6" w:rsidP="009B5A5B">
            <w:pPr>
              <w:spacing w:before="0" w:line="240" w:lineRule="auto"/>
              <w:ind w:left="-34"/>
              <w:rPr>
                <w:rFonts w:cs="Arial"/>
                <w:color w:val="000000" w:themeColor="text1"/>
                <w:szCs w:val="18"/>
                <w:lang w:val="en-US"/>
              </w:rPr>
            </w:pPr>
          </w:p>
        </w:tc>
        <w:tc>
          <w:tcPr>
            <w:tcW w:w="8577" w:type="dxa"/>
            <w:shd w:val="clear" w:color="auto" w:fill="auto"/>
          </w:tcPr>
          <w:p w14:paraId="199BCEDD" w14:textId="77777777" w:rsidR="00ED71A6" w:rsidRPr="009B5A5B" w:rsidRDefault="00ED71A6"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Use a pre-appointment questionnaire.</w:t>
            </w:r>
          </w:p>
          <w:p w14:paraId="2D2D491B" w14:textId="087BDA2F" w:rsidR="00ED71A6" w:rsidRPr="009B5A5B" w:rsidRDefault="00ED71A6" w:rsidP="009B5A5B">
            <w:pPr>
              <w:tabs>
                <w:tab w:val="left" w:pos="4475"/>
              </w:tabs>
              <w:spacing w:before="0" w:line="240" w:lineRule="auto"/>
              <w:ind w:left="-34"/>
              <w:rPr>
                <w:rFonts w:cs="Arial"/>
                <w:b/>
                <w:color w:val="000000" w:themeColor="text1"/>
                <w:szCs w:val="18"/>
                <w:lang w:val="en-US"/>
              </w:rPr>
            </w:pPr>
            <w:r w:rsidRPr="009B5A5B">
              <w:rPr>
                <w:rFonts w:cs="Arial"/>
                <w:color w:val="000000" w:themeColor="text1"/>
                <w:szCs w:val="18"/>
                <w:lang w:val="en-US"/>
              </w:rPr>
              <w:t>Ask patients to provide valuable information that will save time in the exam room.</w:t>
            </w:r>
          </w:p>
        </w:tc>
      </w:tr>
      <w:tr w:rsidR="005027D6" w:rsidRPr="000314FA" w14:paraId="39A64C75" w14:textId="77777777" w:rsidTr="00E1778A">
        <w:trPr>
          <w:cnfStyle w:val="000000100000" w:firstRow="0" w:lastRow="0" w:firstColumn="0" w:lastColumn="0" w:oddVBand="0" w:evenVBand="0" w:oddHBand="1" w:evenHBand="0" w:firstRowFirstColumn="0" w:firstRowLastColumn="0" w:lastRowFirstColumn="0" w:lastRowLastColumn="0"/>
          <w:jc w:val="left"/>
        </w:trPr>
        <w:tc>
          <w:tcPr>
            <w:tcW w:w="567" w:type="dxa"/>
            <w:shd w:val="clear" w:color="auto" w:fill="auto"/>
          </w:tcPr>
          <w:p w14:paraId="5DFFC29C" w14:textId="77777777" w:rsidR="005027D6" w:rsidRPr="009B5A5B" w:rsidRDefault="005027D6" w:rsidP="009B5A5B">
            <w:pPr>
              <w:spacing w:before="0" w:line="240" w:lineRule="auto"/>
              <w:ind w:left="-34"/>
              <w:rPr>
                <w:rFonts w:cs="Arial"/>
                <w:color w:val="000000" w:themeColor="text1"/>
                <w:szCs w:val="18"/>
                <w:lang w:val="en-US"/>
              </w:rPr>
            </w:pPr>
          </w:p>
        </w:tc>
        <w:tc>
          <w:tcPr>
            <w:tcW w:w="8577" w:type="dxa"/>
            <w:shd w:val="clear" w:color="auto" w:fill="auto"/>
          </w:tcPr>
          <w:p w14:paraId="34DF0009" w14:textId="77777777" w:rsidR="005027D6" w:rsidRPr="009B5A5B" w:rsidRDefault="005027D6"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Hand off patients to the physician.</w:t>
            </w:r>
          </w:p>
          <w:p w14:paraId="37D9CD50" w14:textId="4F41D577" w:rsidR="005027D6" w:rsidRPr="009B5A5B" w:rsidRDefault="005027D6" w:rsidP="009B5A5B">
            <w:pPr>
              <w:tabs>
                <w:tab w:val="left" w:pos="4475"/>
              </w:tabs>
              <w:spacing w:before="0" w:line="240" w:lineRule="auto"/>
              <w:ind w:left="-34"/>
              <w:rPr>
                <w:rFonts w:cs="Arial"/>
                <w:b/>
                <w:color w:val="000000" w:themeColor="text1"/>
                <w:szCs w:val="18"/>
                <w:lang w:val="en-US"/>
              </w:rPr>
            </w:pPr>
            <w:r w:rsidRPr="009B5A5B">
              <w:rPr>
                <w:rFonts w:cs="Arial"/>
                <w:color w:val="000000" w:themeColor="text1"/>
                <w:szCs w:val="18"/>
                <w:lang w:val="en-US"/>
              </w:rPr>
              <w:t>After the nurse or MA rooms the patient, he or she can briefly update the physician to help focus the physician’s portion of the visit and meet patient needs and expectations.</w:t>
            </w:r>
          </w:p>
        </w:tc>
      </w:tr>
    </w:tbl>
    <w:p w14:paraId="560A05DC" w14:textId="77777777" w:rsidR="007C3420" w:rsidRDefault="007C3420" w:rsidP="00767BEC">
      <w:pPr>
        <w:spacing w:line="240" w:lineRule="auto"/>
        <w:rPr>
          <w:b/>
          <w:sz w:val="20"/>
          <w:szCs w:val="20"/>
        </w:rPr>
      </w:pPr>
    </w:p>
    <w:p w14:paraId="7B388631" w14:textId="77777777" w:rsidR="00D53B58" w:rsidRDefault="00D53B58" w:rsidP="00767BEC">
      <w:pPr>
        <w:spacing w:line="240" w:lineRule="auto"/>
        <w:rPr>
          <w:b/>
          <w:sz w:val="20"/>
          <w:szCs w:val="20"/>
        </w:rPr>
      </w:pPr>
    </w:p>
    <w:p w14:paraId="30E0BC9A" w14:textId="77777777" w:rsidR="00E1778A" w:rsidRDefault="00E1778A" w:rsidP="00767BEC">
      <w:pPr>
        <w:spacing w:line="240" w:lineRule="auto"/>
        <w:rPr>
          <w:b/>
          <w:sz w:val="20"/>
          <w:szCs w:val="20"/>
        </w:rPr>
      </w:pPr>
    </w:p>
    <w:p w14:paraId="38B03B95" w14:textId="77777777" w:rsidR="00E1778A" w:rsidRDefault="00E1778A" w:rsidP="00767BEC">
      <w:pPr>
        <w:spacing w:line="240" w:lineRule="auto"/>
        <w:rPr>
          <w:b/>
          <w:sz w:val="20"/>
          <w:szCs w:val="20"/>
        </w:rPr>
      </w:pPr>
    </w:p>
    <w:p w14:paraId="7A95E964" w14:textId="77777777" w:rsidR="00E1778A" w:rsidRDefault="00E1778A" w:rsidP="00767BEC">
      <w:pPr>
        <w:spacing w:line="240" w:lineRule="auto"/>
        <w:rPr>
          <w:b/>
          <w:sz w:val="20"/>
          <w:szCs w:val="20"/>
        </w:rPr>
      </w:pPr>
    </w:p>
    <w:p w14:paraId="5BEAA296" w14:textId="77777777" w:rsidR="00E1778A" w:rsidRDefault="00E1778A" w:rsidP="00767BEC">
      <w:pPr>
        <w:spacing w:line="240" w:lineRule="auto"/>
        <w:rPr>
          <w:b/>
          <w:sz w:val="20"/>
          <w:szCs w:val="20"/>
        </w:rPr>
      </w:pPr>
    </w:p>
    <w:p w14:paraId="536C3E11" w14:textId="77777777" w:rsidR="00E1778A" w:rsidRDefault="00E1778A" w:rsidP="00767BEC">
      <w:pPr>
        <w:spacing w:line="240" w:lineRule="auto"/>
        <w:rPr>
          <w:b/>
          <w:sz w:val="20"/>
          <w:szCs w:val="20"/>
        </w:rPr>
      </w:pPr>
    </w:p>
    <w:p w14:paraId="71528037" w14:textId="77777777" w:rsidR="009B5A5B" w:rsidRDefault="009B5A5B" w:rsidP="00767BEC">
      <w:pPr>
        <w:spacing w:line="240" w:lineRule="auto"/>
        <w:rPr>
          <w:b/>
          <w:sz w:val="20"/>
          <w:szCs w:val="20"/>
        </w:rPr>
      </w:pPr>
    </w:p>
    <w:tbl>
      <w:tblPr>
        <w:tblStyle w:val="TableGrid"/>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144" w:type="dxa"/>
          <w:bottom w:w="85" w:type="dxa"/>
          <w:right w:w="144" w:type="dxa"/>
        </w:tblCellMar>
        <w:tblLook w:val="04A0" w:firstRow="1" w:lastRow="0" w:firstColumn="1" w:lastColumn="0" w:noHBand="0" w:noVBand="1"/>
      </w:tblPr>
      <w:tblGrid>
        <w:gridCol w:w="567"/>
        <w:gridCol w:w="8577"/>
      </w:tblGrid>
      <w:tr w:rsidR="00567612" w:rsidRPr="000314FA" w14:paraId="0FE60D2B" w14:textId="77777777" w:rsidTr="00E1778A">
        <w:trPr>
          <w:cnfStyle w:val="100000000000" w:firstRow="1" w:lastRow="0" w:firstColumn="0" w:lastColumn="0" w:oddVBand="0" w:evenVBand="0" w:oddHBand="0" w:evenHBand="0" w:firstRowFirstColumn="0" w:firstRowLastColumn="0" w:lastRowFirstColumn="0" w:lastRowLastColumn="0"/>
          <w:trHeight w:val="177"/>
          <w:jc w:val="left"/>
        </w:trPr>
        <w:tc>
          <w:tcPr>
            <w:tcW w:w="9144" w:type="dxa"/>
            <w:gridSpan w:val="2"/>
            <w:tcBorders>
              <w:top w:val="nil"/>
              <w:left w:val="nil"/>
              <w:bottom w:val="nil"/>
              <w:right w:val="nil"/>
            </w:tcBorders>
            <w:shd w:val="clear" w:color="auto" w:fill="000000" w:themeFill="text1"/>
          </w:tcPr>
          <w:p w14:paraId="7E75FFDF" w14:textId="56F089D5" w:rsidR="00567612" w:rsidRPr="009B5A5B" w:rsidRDefault="00610203" w:rsidP="009B5A5B">
            <w:pPr>
              <w:tabs>
                <w:tab w:val="left" w:pos="4475"/>
              </w:tabs>
              <w:spacing w:before="0" w:line="240" w:lineRule="auto"/>
              <w:ind w:left="-34" w:firstLine="178"/>
              <w:rPr>
                <w:rFonts w:cs="Arial"/>
                <w:color w:val="000000" w:themeColor="text1"/>
                <w:szCs w:val="18"/>
                <w:lang w:val="en-US"/>
              </w:rPr>
            </w:pPr>
            <w:r w:rsidRPr="009B5A5B">
              <w:rPr>
                <w:color w:val="FFFFFF" w:themeColor="background1"/>
                <w:szCs w:val="18"/>
              </w:rPr>
              <w:lastRenderedPageBreak/>
              <w:t>Reassess and reinvigorate</w:t>
            </w:r>
          </w:p>
        </w:tc>
      </w:tr>
      <w:tr w:rsidR="00567612" w:rsidRPr="000314FA" w14:paraId="5BBE93A3" w14:textId="77777777" w:rsidTr="00E1778A">
        <w:trPr>
          <w:cnfStyle w:val="000000100000" w:firstRow="0" w:lastRow="0" w:firstColumn="0" w:lastColumn="0" w:oddVBand="0" w:evenVBand="0" w:oddHBand="1" w:evenHBand="0" w:firstRowFirstColumn="0" w:firstRowLastColumn="0" w:lastRowFirstColumn="0" w:lastRowLastColumn="0"/>
          <w:jc w:val="left"/>
        </w:trPr>
        <w:tc>
          <w:tcPr>
            <w:tcW w:w="567" w:type="dxa"/>
            <w:tcBorders>
              <w:top w:val="nil"/>
            </w:tcBorders>
            <w:shd w:val="clear" w:color="auto" w:fill="auto"/>
          </w:tcPr>
          <w:p w14:paraId="0793E78B" w14:textId="77777777" w:rsidR="00567612" w:rsidRPr="000314FA" w:rsidRDefault="00567612" w:rsidP="00AA0660">
            <w:pPr>
              <w:spacing w:before="0" w:line="240" w:lineRule="auto"/>
              <w:ind w:left="-36"/>
              <w:rPr>
                <w:rFonts w:cs="Arial"/>
                <w:color w:val="000000" w:themeColor="text1"/>
                <w:sz w:val="20"/>
                <w:szCs w:val="20"/>
                <w:lang w:val="en-US"/>
              </w:rPr>
            </w:pPr>
          </w:p>
        </w:tc>
        <w:tc>
          <w:tcPr>
            <w:tcW w:w="8577" w:type="dxa"/>
            <w:tcBorders>
              <w:top w:val="nil"/>
            </w:tcBorders>
            <w:shd w:val="clear" w:color="auto" w:fill="auto"/>
          </w:tcPr>
          <w:p w14:paraId="6C5C09B1" w14:textId="77777777" w:rsidR="00307301" w:rsidRPr="009B5A5B" w:rsidRDefault="00307301"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 xml:space="preserve">Measure your success using the pre-determined metrics. </w:t>
            </w:r>
          </w:p>
          <w:p w14:paraId="6C3581B9" w14:textId="563E050F" w:rsidR="00567612" w:rsidRPr="009B5A5B" w:rsidRDefault="003A729C" w:rsidP="009B5A5B">
            <w:pPr>
              <w:tabs>
                <w:tab w:val="left" w:pos="4475"/>
              </w:tabs>
              <w:spacing w:before="0" w:line="240" w:lineRule="auto"/>
              <w:ind w:left="-34"/>
              <w:rPr>
                <w:rFonts w:cs="Arial"/>
                <w:color w:val="000000" w:themeColor="text1"/>
                <w:szCs w:val="18"/>
                <w:lang w:val="en-US"/>
              </w:rPr>
            </w:pPr>
            <w:r w:rsidRPr="009B5A5B">
              <w:rPr>
                <w:rFonts w:cs="Arial"/>
                <w:color w:val="000000" w:themeColor="text1"/>
                <w:szCs w:val="18"/>
                <w:lang w:val="en-US"/>
              </w:rPr>
              <w:t>Use results obtained from the chosen metrics to identify what is working well and where improvement efforts should be focused. If participating in an MOC activity or a quality improvement effort, multiple improvement cycles may be undertaken.</w:t>
            </w:r>
          </w:p>
        </w:tc>
      </w:tr>
      <w:tr w:rsidR="00567612" w:rsidRPr="000314FA" w14:paraId="206AD92D" w14:textId="77777777" w:rsidTr="00E1778A">
        <w:trPr>
          <w:cnfStyle w:val="000000010000" w:firstRow="0" w:lastRow="0" w:firstColumn="0" w:lastColumn="0" w:oddVBand="0" w:evenVBand="0" w:oddHBand="0" w:evenHBand="1" w:firstRowFirstColumn="0" w:firstRowLastColumn="0" w:lastRowFirstColumn="0" w:lastRowLastColumn="0"/>
          <w:jc w:val="left"/>
        </w:trPr>
        <w:tc>
          <w:tcPr>
            <w:tcW w:w="567" w:type="dxa"/>
            <w:shd w:val="clear" w:color="auto" w:fill="auto"/>
          </w:tcPr>
          <w:p w14:paraId="3932B0C1" w14:textId="77777777" w:rsidR="00567612" w:rsidRPr="000314FA" w:rsidRDefault="00567612" w:rsidP="00AA0660">
            <w:pPr>
              <w:spacing w:before="0" w:line="240" w:lineRule="auto"/>
              <w:ind w:left="-36"/>
              <w:rPr>
                <w:rFonts w:cs="Arial"/>
                <w:color w:val="000000" w:themeColor="text1"/>
                <w:sz w:val="20"/>
                <w:szCs w:val="20"/>
                <w:lang w:val="en-US"/>
              </w:rPr>
            </w:pPr>
          </w:p>
        </w:tc>
        <w:tc>
          <w:tcPr>
            <w:tcW w:w="8577" w:type="dxa"/>
            <w:shd w:val="clear" w:color="auto" w:fill="auto"/>
          </w:tcPr>
          <w:p w14:paraId="579D9B85" w14:textId="77777777" w:rsidR="004B1A7D" w:rsidRPr="009B5A5B" w:rsidRDefault="004B1A7D" w:rsidP="009B5A5B">
            <w:pPr>
              <w:tabs>
                <w:tab w:val="left" w:pos="4475"/>
              </w:tabs>
              <w:spacing w:before="0" w:line="240" w:lineRule="auto"/>
              <w:ind w:left="-34"/>
              <w:rPr>
                <w:rFonts w:cs="Arial"/>
                <w:b/>
                <w:color w:val="000000" w:themeColor="text1"/>
                <w:szCs w:val="18"/>
                <w:lang w:val="en-US"/>
              </w:rPr>
            </w:pPr>
            <w:r w:rsidRPr="009B5A5B">
              <w:rPr>
                <w:rFonts w:cs="Arial"/>
                <w:b/>
                <w:color w:val="000000" w:themeColor="text1"/>
                <w:szCs w:val="18"/>
                <w:lang w:val="en-US"/>
              </w:rPr>
              <w:t>Celebrate and reinforce successes to keep the team energized and committed.</w:t>
            </w:r>
          </w:p>
          <w:p w14:paraId="4D786FEE" w14:textId="22538DA9" w:rsidR="00567612" w:rsidRPr="009B5A5B" w:rsidRDefault="003A729C" w:rsidP="009B5A5B">
            <w:pPr>
              <w:tabs>
                <w:tab w:val="left" w:pos="4475"/>
              </w:tabs>
              <w:spacing w:before="0" w:line="240" w:lineRule="auto"/>
              <w:ind w:left="-34"/>
              <w:rPr>
                <w:rFonts w:cs="Arial"/>
                <w:color w:val="000000" w:themeColor="text1"/>
                <w:szCs w:val="18"/>
                <w:lang w:val="en-US"/>
              </w:rPr>
            </w:pPr>
            <w:r w:rsidRPr="009B5A5B">
              <w:rPr>
                <w:rFonts w:cs="Arial"/>
                <w:color w:val="000000" w:themeColor="text1"/>
                <w:szCs w:val="18"/>
                <w:lang w:val="en-US"/>
              </w:rPr>
              <w:t>Make the process fun and engage front line staff in all phases of the improvement effort.</w:t>
            </w:r>
          </w:p>
        </w:tc>
      </w:tr>
    </w:tbl>
    <w:p w14:paraId="68A73C15" w14:textId="77777777" w:rsidR="00420D57" w:rsidRDefault="00420D57" w:rsidP="00420D57">
      <w:pPr>
        <w:rPr>
          <w:sz w:val="16"/>
          <w:lang w:val="en-US"/>
        </w:rPr>
      </w:pPr>
    </w:p>
    <w:p w14:paraId="72B8F32D" w14:textId="5DED61DF" w:rsidR="00420D57" w:rsidRPr="00BC0453" w:rsidRDefault="00420D57" w:rsidP="006A42B1">
      <w:pPr>
        <w:ind w:left="-142"/>
        <w:rPr>
          <w:sz w:val="16"/>
          <w:szCs w:val="16"/>
          <w:lang w:val="en-US"/>
        </w:rPr>
      </w:pPr>
      <w:r w:rsidRPr="00BC0453">
        <w:rPr>
          <w:sz w:val="16"/>
          <w:szCs w:val="16"/>
          <w:lang w:val="en-US"/>
        </w:rPr>
        <w:t xml:space="preserve">Source: AMA. </w:t>
      </w:r>
      <w:r w:rsidR="0034041C" w:rsidRPr="00BC0453">
        <w:rPr>
          <w:rFonts w:cs="Arial"/>
          <w:i/>
          <w:sz w:val="16"/>
          <w:szCs w:val="16"/>
          <w:lang w:val="en-US"/>
        </w:rPr>
        <w:t>Practice transformation series: pre-visit planning</w:t>
      </w:r>
      <w:r w:rsidR="0034041C" w:rsidRPr="00BC0453">
        <w:rPr>
          <w:rFonts w:cs="Arial"/>
          <w:sz w:val="16"/>
          <w:szCs w:val="16"/>
          <w:lang w:val="en-US"/>
        </w:rPr>
        <w:t xml:space="preserve">. </w:t>
      </w:r>
      <w:r w:rsidRPr="00BC0453">
        <w:rPr>
          <w:sz w:val="16"/>
          <w:szCs w:val="16"/>
          <w:lang w:val="en-US"/>
        </w:rPr>
        <w:t>201</w:t>
      </w:r>
      <w:r w:rsidR="00A4470D" w:rsidRPr="00BC0453">
        <w:rPr>
          <w:sz w:val="16"/>
          <w:szCs w:val="16"/>
          <w:lang w:val="en-US"/>
        </w:rPr>
        <w:t>5</w:t>
      </w:r>
      <w:r w:rsidRPr="00BC0453">
        <w:rPr>
          <w:sz w:val="16"/>
          <w:szCs w:val="16"/>
          <w:lang w:val="en-US"/>
        </w:rPr>
        <w:t>.</w:t>
      </w:r>
    </w:p>
    <w:p w14:paraId="14BD99DF" w14:textId="77777777" w:rsidR="001B5817" w:rsidRPr="004E6339" w:rsidRDefault="001B5817" w:rsidP="006A42B1">
      <w:pPr>
        <w:ind w:left="-142"/>
        <w:rPr>
          <w:sz w:val="16"/>
          <w:lang w:val="en-US"/>
        </w:rPr>
      </w:pPr>
    </w:p>
    <w:p w14:paraId="3E332F54" w14:textId="0E41A80B" w:rsidR="00FE383E" w:rsidRPr="001B5817" w:rsidRDefault="001B5817" w:rsidP="006A42B1">
      <w:pPr>
        <w:spacing w:line="240" w:lineRule="auto"/>
        <w:ind w:left="-142"/>
        <w:rPr>
          <w:rFonts w:cs="Arial"/>
          <w:sz w:val="20"/>
          <w:szCs w:val="20"/>
        </w:rPr>
      </w:pPr>
      <w:r w:rsidRPr="001B5817">
        <w:rPr>
          <w:rFonts w:cs="Arial"/>
          <w:sz w:val="20"/>
          <w:szCs w:val="20"/>
        </w:rPr>
        <w:t xml:space="preserve">Contact the AMA for implementation support at </w:t>
      </w:r>
      <w:hyperlink r:id="rId12" w:history="1">
        <w:r w:rsidRPr="001B5817">
          <w:rPr>
            <w:rStyle w:val="Hyperlink"/>
            <w:rFonts w:cs="Arial"/>
            <w:sz w:val="20"/>
            <w:szCs w:val="20"/>
          </w:rPr>
          <w:t>StepsForward@ama-assn.org</w:t>
        </w:r>
      </w:hyperlink>
      <w:r w:rsidRPr="001B5817">
        <w:rPr>
          <w:rFonts w:cs="Arial"/>
          <w:sz w:val="20"/>
          <w:szCs w:val="20"/>
        </w:rPr>
        <w:t xml:space="preserve"> or by calling </w:t>
      </w:r>
      <w:r>
        <w:rPr>
          <w:rFonts w:cs="Arial"/>
          <w:sz w:val="20"/>
          <w:szCs w:val="20"/>
        </w:rPr>
        <w:br/>
      </w:r>
      <w:r w:rsidRPr="001B5817">
        <w:rPr>
          <w:rFonts w:cs="Arial"/>
          <w:sz w:val="20"/>
          <w:szCs w:val="20"/>
        </w:rPr>
        <w:t>(800) 987-6630.</w:t>
      </w:r>
    </w:p>
    <w:p w14:paraId="0036EE37" w14:textId="77777777" w:rsidR="001B5817" w:rsidRDefault="001B5817" w:rsidP="006A42B1">
      <w:pPr>
        <w:ind w:left="-142"/>
        <w:rPr>
          <w:rFonts w:asciiTheme="minorHAnsi" w:eastAsiaTheme="minorHAnsi" w:hAnsiTheme="minorHAnsi" w:cstheme="minorBidi"/>
          <w:sz w:val="24"/>
          <w:lang w:val="en-US" w:eastAsia="en-US"/>
        </w:rPr>
      </w:pPr>
    </w:p>
    <w:sectPr w:rsidR="001B5817" w:rsidSect="001D6DFA">
      <w:headerReference w:type="default" r:id="rId13"/>
      <w:footerReference w:type="even" r:id="rId14"/>
      <w:footerReference w:type="default" r:id="rId15"/>
      <w:pgSz w:w="12240" w:h="15840"/>
      <w:pgMar w:top="244" w:right="1440" w:bottom="810" w:left="1800" w:header="144" w:footer="619"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AB096" w14:textId="77777777" w:rsidR="00EC1375" w:rsidRDefault="00EC1375">
      <w:pPr>
        <w:spacing w:line="240" w:lineRule="auto"/>
      </w:pPr>
      <w:r>
        <w:separator/>
      </w:r>
    </w:p>
  </w:endnote>
  <w:endnote w:type="continuationSeparator" w:id="0">
    <w:p w14:paraId="651A2ED6" w14:textId="77777777" w:rsidR="00EC1375" w:rsidRDefault="00EC1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Ek Mukt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F9FB" w14:textId="77777777" w:rsidR="0031060A" w:rsidRDefault="0031060A"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91AA2" w14:textId="77777777" w:rsidR="0031060A" w:rsidRDefault="0031060A" w:rsidP="00752F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7374" w14:textId="77777777" w:rsidR="0031060A" w:rsidRPr="00752FA0" w:rsidRDefault="0031060A"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BC0453">
      <w:rPr>
        <w:rStyle w:val="PageNumber"/>
        <w:noProof/>
        <w:sz w:val="16"/>
      </w:rPr>
      <w:t>2</w:t>
    </w:r>
    <w:r w:rsidRPr="00752FA0">
      <w:rPr>
        <w:rStyle w:val="PageNumber"/>
        <w:sz w:val="16"/>
      </w:rPr>
      <w:fldChar w:fldCharType="end"/>
    </w:r>
  </w:p>
  <w:p w14:paraId="5C11CFBA" w14:textId="437DC70D" w:rsidR="0031060A" w:rsidRDefault="00F6740B" w:rsidP="003A53AD">
    <w:pPr>
      <w:pStyle w:val="Footer"/>
      <w:ind w:left="-142" w:right="360"/>
    </w:pPr>
    <w:r>
      <w:rPr>
        <w:rStyle w:val="bodycopy"/>
        <w:rFonts w:ascii="Arial" w:hAnsi="Arial"/>
        <w:color w:val="6A6972"/>
        <w:sz w:val="14"/>
        <w:szCs w:val="14"/>
      </w:rPr>
      <w:t>Copyright 2015</w:t>
    </w:r>
    <w:r w:rsidR="0031060A"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824B9" w14:textId="77777777" w:rsidR="00EC1375" w:rsidRDefault="00EC1375">
      <w:pPr>
        <w:spacing w:line="240" w:lineRule="auto"/>
      </w:pPr>
      <w:r>
        <w:separator/>
      </w:r>
    </w:p>
  </w:footnote>
  <w:footnote w:type="continuationSeparator" w:id="0">
    <w:p w14:paraId="67C3D0BB" w14:textId="77777777" w:rsidR="00EC1375" w:rsidRDefault="00EC13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B15AD" w14:textId="1BBE0568" w:rsidR="0031060A" w:rsidRDefault="001D6DFA" w:rsidP="001D6DFA">
    <w:pPr>
      <w:pStyle w:val="Header"/>
      <w:ind w:left="-1426"/>
    </w:pPr>
    <w:r>
      <w:rPr>
        <w:noProof/>
        <w:lang w:val="en-US" w:eastAsia="en-US"/>
      </w:rPr>
      <w:drawing>
        <wp:inline distT="0" distB="0" distL="0" distR="0" wp14:anchorId="58CBAA46" wp14:editId="18700009">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p w14:paraId="6C6B533B" w14:textId="77777777" w:rsidR="0031060A" w:rsidRDefault="0031060A" w:rsidP="00C45700">
    <w:pPr>
      <w:pStyle w:val="Header"/>
      <w:tabs>
        <w:tab w:val="center" w:pos="0"/>
        <w:tab w:val="left" w:pos="8190"/>
      </w:tabs>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8D0"/>
    <w:multiLevelType w:val="hybridMultilevel"/>
    <w:tmpl w:val="16AC488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570B7"/>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99130C"/>
    <w:multiLevelType w:val="hybridMultilevel"/>
    <w:tmpl w:val="1C4E36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E60E4"/>
    <w:multiLevelType w:val="hybridMultilevel"/>
    <w:tmpl w:val="926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34719"/>
    <w:multiLevelType w:val="hybridMultilevel"/>
    <w:tmpl w:val="260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676AD"/>
    <w:multiLevelType w:val="hybridMultilevel"/>
    <w:tmpl w:val="551EF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B732F7"/>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C2460E"/>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EF21DF"/>
    <w:multiLevelType w:val="hybridMultilevel"/>
    <w:tmpl w:val="67D4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549C4"/>
    <w:multiLevelType w:val="hybridMultilevel"/>
    <w:tmpl w:val="64662F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D75899"/>
    <w:multiLevelType w:val="hybridMultilevel"/>
    <w:tmpl w:val="387A2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E93D87"/>
    <w:multiLevelType w:val="hybridMultilevel"/>
    <w:tmpl w:val="25769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444251"/>
    <w:multiLevelType w:val="hybridMultilevel"/>
    <w:tmpl w:val="E2509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BD1EB0"/>
    <w:multiLevelType w:val="hybridMultilevel"/>
    <w:tmpl w:val="D7662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1E6913"/>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5B154F"/>
    <w:multiLevelType w:val="hybridMultilevel"/>
    <w:tmpl w:val="1CBEE642"/>
    <w:lvl w:ilvl="0" w:tplc="3618A656">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4BA2616"/>
    <w:multiLevelType w:val="hybridMultilevel"/>
    <w:tmpl w:val="CC3A8454"/>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F0413"/>
    <w:multiLevelType w:val="hybridMultilevel"/>
    <w:tmpl w:val="093EEE7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D6442"/>
    <w:multiLevelType w:val="hybridMultilevel"/>
    <w:tmpl w:val="FC3409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1E1AB5"/>
    <w:multiLevelType w:val="hybridMultilevel"/>
    <w:tmpl w:val="8FBE0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682AA2"/>
    <w:multiLevelType w:val="hybridMultilevel"/>
    <w:tmpl w:val="9A6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4689E"/>
    <w:multiLevelType w:val="multilevel"/>
    <w:tmpl w:val="7880541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C72078"/>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98955E0"/>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AA1470D"/>
    <w:multiLevelType w:val="hybridMultilevel"/>
    <w:tmpl w:val="19B8E6EE"/>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14F6C"/>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EF564C6"/>
    <w:multiLevelType w:val="hybridMultilevel"/>
    <w:tmpl w:val="B60C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462AD"/>
    <w:multiLevelType w:val="hybridMultilevel"/>
    <w:tmpl w:val="AE50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6484B"/>
    <w:multiLevelType w:val="multilevel"/>
    <w:tmpl w:val="EE7EF2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32450D4"/>
    <w:multiLevelType w:val="hybridMultilevel"/>
    <w:tmpl w:val="78805410"/>
    <w:lvl w:ilvl="0" w:tplc="77C09F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85396"/>
    <w:multiLevelType w:val="hybridMultilevel"/>
    <w:tmpl w:val="DAFC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A34879"/>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61303E36"/>
    <w:multiLevelType w:val="hybridMultilevel"/>
    <w:tmpl w:val="D67265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4E44B23"/>
    <w:multiLevelType w:val="hybridMultilevel"/>
    <w:tmpl w:val="63ECE53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A49BA"/>
    <w:multiLevelType w:val="hybridMultilevel"/>
    <w:tmpl w:val="73702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5F41DD"/>
    <w:multiLevelType w:val="hybridMultilevel"/>
    <w:tmpl w:val="170C8432"/>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0788D"/>
    <w:multiLevelType w:val="hybridMultilevel"/>
    <w:tmpl w:val="BA2A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019C6"/>
    <w:multiLevelType w:val="hybridMultilevel"/>
    <w:tmpl w:val="EC8A1D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A21000"/>
    <w:multiLevelType w:val="hybridMultilevel"/>
    <w:tmpl w:val="08305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2A0598"/>
    <w:multiLevelType w:val="hybridMultilevel"/>
    <w:tmpl w:val="4398A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BF04F0"/>
    <w:multiLevelType w:val="hybridMultilevel"/>
    <w:tmpl w:val="29227A78"/>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13F65"/>
    <w:multiLevelType w:val="hybridMultilevel"/>
    <w:tmpl w:val="6CC0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623B7"/>
    <w:multiLevelType w:val="hybridMultilevel"/>
    <w:tmpl w:val="D7184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9D1773"/>
    <w:multiLevelType w:val="hybridMultilevel"/>
    <w:tmpl w:val="87CA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22"/>
  </w:num>
  <w:num w:numId="4">
    <w:abstractNumId w:val="21"/>
  </w:num>
  <w:num w:numId="5">
    <w:abstractNumId w:val="32"/>
  </w:num>
  <w:num w:numId="6">
    <w:abstractNumId w:val="25"/>
  </w:num>
  <w:num w:numId="7">
    <w:abstractNumId w:val="11"/>
  </w:num>
  <w:num w:numId="8">
    <w:abstractNumId w:val="23"/>
  </w:num>
  <w:num w:numId="9">
    <w:abstractNumId w:val="10"/>
  </w:num>
  <w:num w:numId="10">
    <w:abstractNumId w:val="6"/>
  </w:num>
  <w:num w:numId="11">
    <w:abstractNumId w:val="31"/>
  </w:num>
  <w:num w:numId="12">
    <w:abstractNumId w:val="7"/>
  </w:num>
  <w:num w:numId="13">
    <w:abstractNumId w:val="37"/>
  </w:num>
  <w:num w:numId="14">
    <w:abstractNumId w:val="27"/>
  </w:num>
  <w:num w:numId="15">
    <w:abstractNumId w:val="26"/>
  </w:num>
  <w:num w:numId="16">
    <w:abstractNumId w:val="19"/>
  </w:num>
  <w:num w:numId="17">
    <w:abstractNumId w:val="28"/>
  </w:num>
  <w:num w:numId="18">
    <w:abstractNumId w:val="14"/>
  </w:num>
  <w:num w:numId="19">
    <w:abstractNumId w:val="35"/>
  </w:num>
  <w:num w:numId="20">
    <w:abstractNumId w:val="40"/>
  </w:num>
  <w:num w:numId="21">
    <w:abstractNumId w:val="1"/>
  </w:num>
  <w:num w:numId="22">
    <w:abstractNumId w:val="2"/>
  </w:num>
  <w:num w:numId="23">
    <w:abstractNumId w:val="38"/>
  </w:num>
  <w:num w:numId="24">
    <w:abstractNumId w:val="44"/>
  </w:num>
  <w:num w:numId="25">
    <w:abstractNumId w:val="39"/>
  </w:num>
  <w:num w:numId="26">
    <w:abstractNumId w:val="8"/>
  </w:num>
  <w:num w:numId="27">
    <w:abstractNumId w:val="30"/>
  </w:num>
  <w:num w:numId="28">
    <w:abstractNumId w:val="9"/>
  </w:num>
  <w:num w:numId="29">
    <w:abstractNumId w:val="18"/>
  </w:num>
  <w:num w:numId="30">
    <w:abstractNumId w:val="33"/>
  </w:num>
  <w:num w:numId="31">
    <w:abstractNumId w:val="3"/>
  </w:num>
  <w:num w:numId="32">
    <w:abstractNumId w:val="42"/>
  </w:num>
  <w:num w:numId="33">
    <w:abstractNumId w:val="12"/>
  </w:num>
  <w:num w:numId="34">
    <w:abstractNumId w:val="20"/>
  </w:num>
  <w:num w:numId="35">
    <w:abstractNumId w:val="4"/>
  </w:num>
  <w:num w:numId="36">
    <w:abstractNumId w:val="5"/>
  </w:num>
  <w:num w:numId="37">
    <w:abstractNumId w:val="13"/>
  </w:num>
  <w:num w:numId="38">
    <w:abstractNumId w:val="0"/>
  </w:num>
  <w:num w:numId="39">
    <w:abstractNumId w:val="17"/>
  </w:num>
  <w:num w:numId="40">
    <w:abstractNumId w:val="36"/>
  </w:num>
  <w:num w:numId="41">
    <w:abstractNumId w:val="41"/>
  </w:num>
  <w:num w:numId="42">
    <w:abstractNumId w:val="34"/>
  </w:num>
  <w:num w:numId="43">
    <w:abstractNumId w:val="24"/>
  </w:num>
  <w:num w:numId="44">
    <w:abstractNumId w:val="1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06"/>
    <w:rsid w:val="000114CC"/>
    <w:rsid w:val="000116B3"/>
    <w:rsid w:val="00020BDC"/>
    <w:rsid w:val="00032042"/>
    <w:rsid w:val="000452DD"/>
    <w:rsid w:val="00046A45"/>
    <w:rsid w:val="00054062"/>
    <w:rsid w:val="00055376"/>
    <w:rsid w:val="0005561E"/>
    <w:rsid w:val="00056DD0"/>
    <w:rsid w:val="000574B1"/>
    <w:rsid w:val="00074769"/>
    <w:rsid w:val="0008031B"/>
    <w:rsid w:val="0008349F"/>
    <w:rsid w:val="000A4CB4"/>
    <w:rsid w:val="000A53D3"/>
    <w:rsid w:val="000B12BB"/>
    <w:rsid w:val="000C38A6"/>
    <w:rsid w:val="00100E70"/>
    <w:rsid w:val="0010536E"/>
    <w:rsid w:val="001120B6"/>
    <w:rsid w:val="00113F3D"/>
    <w:rsid w:val="00114A31"/>
    <w:rsid w:val="00116352"/>
    <w:rsid w:val="00122B17"/>
    <w:rsid w:val="00123531"/>
    <w:rsid w:val="0013714A"/>
    <w:rsid w:val="001375D2"/>
    <w:rsid w:val="00141180"/>
    <w:rsid w:val="00156A2B"/>
    <w:rsid w:val="00173120"/>
    <w:rsid w:val="00173E72"/>
    <w:rsid w:val="00184720"/>
    <w:rsid w:val="00184A64"/>
    <w:rsid w:val="00185F41"/>
    <w:rsid w:val="001B5817"/>
    <w:rsid w:val="001C4E61"/>
    <w:rsid w:val="001D6DFA"/>
    <w:rsid w:val="001E4765"/>
    <w:rsid w:val="001E68C2"/>
    <w:rsid w:val="001F374D"/>
    <w:rsid w:val="001F7D4F"/>
    <w:rsid w:val="00217EB7"/>
    <w:rsid w:val="002300F6"/>
    <w:rsid w:val="00252BCD"/>
    <w:rsid w:val="00261020"/>
    <w:rsid w:val="00274CD5"/>
    <w:rsid w:val="00275B06"/>
    <w:rsid w:val="0027728A"/>
    <w:rsid w:val="00285BC0"/>
    <w:rsid w:val="00293D3F"/>
    <w:rsid w:val="002B0F4B"/>
    <w:rsid w:val="002B6618"/>
    <w:rsid w:val="002C7555"/>
    <w:rsid w:val="002D005C"/>
    <w:rsid w:val="002D251F"/>
    <w:rsid w:val="002D47C3"/>
    <w:rsid w:val="002D636E"/>
    <w:rsid w:val="002E6E6A"/>
    <w:rsid w:val="002F1ACD"/>
    <w:rsid w:val="002F3F47"/>
    <w:rsid w:val="003033D3"/>
    <w:rsid w:val="00307301"/>
    <w:rsid w:val="0031060A"/>
    <w:rsid w:val="00311ABA"/>
    <w:rsid w:val="003131B8"/>
    <w:rsid w:val="003212F7"/>
    <w:rsid w:val="0032238D"/>
    <w:rsid w:val="00322A57"/>
    <w:rsid w:val="00322E8F"/>
    <w:rsid w:val="00330EE5"/>
    <w:rsid w:val="0033503E"/>
    <w:rsid w:val="0034041C"/>
    <w:rsid w:val="00345E03"/>
    <w:rsid w:val="00347578"/>
    <w:rsid w:val="00370ABE"/>
    <w:rsid w:val="0037117A"/>
    <w:rsid w:val="00384184"/>
    <w:rsid w:val="003867FE"/>
    <w:rsid w:val="00391883"/>
    <w:rsid w:val="003A53AD"/>
    <w:rsid w:val="003A729C"/>
    <w:rsid w:val="003C62F7"/>
    <w:rsid w:val="003D57C8"/>
    <w:rsid w:val="003F3AEE"/>
    <w:rsid w:val="00405A0D"/>
    <w:rsid w:val="00411F4A"/>
    <w:rsid w:val="00412C70"/>
    <w:rsid w:val="00416015"/>
    <w:rsid w:val="00420D57"/>
    <w:rsid w:val="00423A5D"/>
    <w:rsid w:val="00433E66"/>
    <w:rsid w:val="00434225"/>
    <w:rsid w:val="0044117B"/>
    <w:rsid w:val="00441A96"/>
    <w:rsid w:val="00442003"/>
    <w:rsid w:val="00443B3E"/>
    <w:rsid w:val="00445411"/>
    <w:rsid w:val="00461335"/>
    <w:rsid w:val="00461387"/>
    <w:rsid w:val="004859AB"/>
    <w:rsid w:val="00493C45"/>
    <w:rsid w:val="004A42D9"/>
    <w:rsid w:val="004A7511"/>
    <w:rsid w:val="004B1A7D"/>
    <w:rsid w:val="004C0DA1"/>
    <w:rsid w:val="004C269F"/>
    <w:rsid w:val="004C7678"/>
    <w:rsid w:val="004E43F8"/>
    <w:rsid w:val="004E6339"/>
    <w:rsid w:val="005027D6"/>
    <w:rsid w:val="00511323"/>
    <w:rsid w:val="00514199"/>
    <w:rsid w:val="00514EF8"/>
    <w:rsid w:val="00514FE8"/>
    <w:rsid w:val="00515611"/>
    <w:rsid w:val="00515CE9"/>
    <w:rsid w:val="00521B6F"/>
    <w:rsid w:val="00521D5D"/>
    <w:rsid w:val="00522BA7"/>
    <w:rsid w:val="005438F9"/>
    <w:rsid w:val="00544955"/>
    <w:rsid w:val="00567612"/>
    <w:rsid w:val="0057162C"/>
    <w:rsid w:val="00575956"/>
    <w:rsid w:val="00575D19"/>
    <w:rsid w:val="00583228"/>
    <w:rsid w:val="00584A37"/>
    <w:rsid w:val="005A5543"/>
    <w:rsid w:val="005B4DCF"/>
    <w:rsid w:val="005B5EFB"/>
    <w:rsid w:val="005C036C"/>
    <w:rsid w:val="005D184E"/>
    <w:rsid w:val="005D27D5"/>
    <w:rsid w:val="005F011C"/>
    <w:rsid w:val="005F1375"/>
    <w:rsid w:val="00600F0B"/>
    <w:rsid w:val="00610203"/>
    <w:rsid w:val="0062741A"/>
    <w:rsid w:val="0064446F"/>
    <w:rsid w:val="00652052"/>
    <w:rsid w:val="006771F2"/>
    <w:rsid w:val="006772F1"/>
    <w:rsid w:val="0068445F"/>
    <w:rsid w:val="00686D75"/>
    <w:rsid w:val="0069086E"/>
    <w:rsid w:val="00690988"/>
    <w:rsid w:val="00697826"/>
    <w:rsid w:val="006A28DC"/>
    <w:rsid w:val="006A42B1"/>
    <w:rsid w:val="006A6137"/>
    <w:rsid w:val="006B06F8"/>
    <w:rsid w:val="006B43C5"/>
    <w:rsid w:val="006B6A04"/>
    <w:rsid w:val="006B6F4D"/>
    <w:rsid w:val="006C7A52"/>
    <w:rsid w:val="006D10E3"/>
    <w:rsid w:val="006D7375"/>
    <w:rsid w:val="006E05C7"/>
    <w:rsid w:val="006F31FE"/>
    <w:rsid w:val="00705EFF"/>
    <w:rsid w:val="0071526F"/>
    <w:rsid w:val="00720FB0"/>
    <w:rsid w:val="0073108B"/>
    <w:rsid w:val="007411C0"/>
    <w:rsid w:val="00752FA0"/>
    <w:rsid w:val="00753AF9"/>
    <w:rsid w:val="00754C4F"/>
    <w:rsid w:val="00754CF7"/>
    <w:rsid w:val="00764632"/>
    <w:rsid w:val="00767BEC"/>
    <w:rsid w:val="00775E11"/>
    <w:rsid w:val="00794D6A"/>
    <w:rsid w:val="007B1500"/>
    <w:rsid w:val="007B2335"/>
    <w:rsid w:val="007C3420"/>
    <w:rsid w:val="007C4277"/>
    <w:rsid w:val="007D21E6"/>
    <w:rsid w:val="007D675C"/>
    <w:rsid w:val="007F2DD3"/>
    <w:rsid w:val="00810B85"/>
    <w:rsid w:val="00827B15"/>
    <w:rsid w:val="00841B6F"/>
    <w:rsid w:val="00872A32"/>
    <w:rsid w:val="00877714"/>
    <w:rsid w:val="0088039E"/>
    <w:rsid w:val="00890F95"/>
    <w:rsid w:val="00896BBB"/>
    <w:rsid w:val="008A5CF1"/>
    <w:rsid w:val="008D0895"/>
    <w:rsid w:val="008D3EAF"/>
    <w:rsid w:val="008D43D6"/>
    <w:rsid w:val="008F5796"/>
    <w:rsid w:val="009131AB"/>
    <w:rsid w:val="00935F69"/>
    <w:rsid w:val="009409EB"/>
    <w:rsid w:val="00943B80"/>
    <w:rsid w:val="00964653"/>
    <w:rsid w:val="009745E8"/>
    <w:rsid w:val="00980851"/>
    <w:rsid w:val="0098299C"/>
    <w:rsid w:val="00986F51"/>
    <w:rsid w:val="00994F88"/>
    <w:rsid w:val="009B5A5B"/>
    <w:rsid w:val="009B6050"/>
    <w:rsid w:val="009B76BF"/>
    <w:rsid w:val="009B7A69"/>
    <w:rsid w:val="009C31C2"/>
    <w:rsid w:val="009E1BC8"/>
    <w:rsid w:val="009E22D5"/>
    <w:rsid w:val="009E24C6"/>
    <w:rsid w:val="009E69FA"/>
    <w:rsid w:val="009E6C75"/>
    <w:rsid w:val="009F2B93"/>
    <w:rsid w:val="009F3490"/>
    <w:rsid w:val="00A0512B"/>
    <w:rsid w:val="00A05D9A"/>
    <w:rsid w:val="00A23B77"/>
    <w:rsid w:val="00A24212"/>
    <w:rsid w:val="00A24535"/>
    <w:rsid w:val="00A30349"/>
    <w:rsid w:val="00A335E7"/>
    <w:rsid w:val="00A34F71"/>
    <w:rsid w:val="00A40959"/>
    <w:rsid w:val="00A4222C"/>
    <w:rsid w:val="00A4470D"/>
    <w:rsid w:val="00A464AD"/>
    <w:rsid w:val="00A56E68"/>
    <w:rsid w:val="00A77BF2"/>
    <w:rsid w:val="00A82D5E"/>
    <w:rsid w:val="00A92B3F"/>
    <w:rsid w:val="00A96FA5"/>
    <w:rsid w:val="00AB4906"/>
    <w:rsid w:val="00AB6E03"/>
    <w:rsid w:val="00AC166B"/>
    <w:rsid w:val="00AD145F"/>
    <w:rsid w:val="00AD38B4"/>
    <w:rsid w:val="00AE4C0A"/>
    <w:rsid w:val="00AF0389"/>
    <w:rsid w:val="00B01CA0"/>
    <w:rsid w:val="00B040A8"/>
    <w:rsid w:val="00B1390A"/>
    <w:rsid w:val="00B17562"/>
    <w:rsid w:val="00B21694"/>
    <w:rsid w:val="00B324C7"/>
    <w:rsid w:val="00B35804"/>
    <w:rsid w:val="00B408E0"/>
    <w:rsid w:val="00B44A3B"/>
    <w:rsid w:val="00B47858"/>
    <w:rsid w:val="00B51A99"/>
    <w:rsid w:val="00B55466"/>
    <w:rsid w:val="00B5708B"/>
    <w:rsid w:val="00B608F2"/>
    <w:rsid w:val="00B63189"/>
    <w:rsid w:val="00B654BA"/>
    <w:rsid w:val="00B722C9"/>
    <w:rsid w:val="00B829AB"/>
    <w:rsid w:val="00B92390"/>
    <w:rsid w:val="00B95854"/>
    <w:rsid w:val="00B96CAB"/>
    <w:rsid w:val="00BA237C"/>
    <w:rsid w:val="00BA6EC4"/>
    <w:rsid w:val="00BC0453"/>
    <w:rsid w:val="00BC545B"/>
    <w:rsid w:val="00BF2E21"/>
    <w:rsid w:val="00C00E95"/>
    <w:rsid w:val="00C0344D"/>
    <w:rsid w:val="00C1563D"/>
    <w:rsid w:val="00C20CCA"/>
    <w:rsid w:val="00C24427"/>
    <w:rsid w:val="00C36842"/>
    <w:rsid w:val="00C45700"/>
    <w:rsid w:val="00C46B1E"/>
    <w:rsid w:val="00C46DE5"/>
    <w:rsid w:val="00C538FF"/>
    <w:rsid w:val="00C71BD3"/>
    <w:rsid w:val="00C72E10"/>
    <w:rsid w:val="00C85F2B"/>
    <w:rsid w:val="00C864F7"/>
    <w:rsid w:val="00C90686"/>
    <w:rsid w:val="00C919F5"/>
    <w:rsid w:val="00CA424D"/>
    <w:rsid w:val="00CB0B7A"/>
    <w:rsid w:val="00CB57C3"/>
    <w:rsid w:val="00CB6EAF"/>
    <w:rsid w:val="00CB79B3"/>
    <w:rsid w:val="00CC7DC6"/>
    <w:rsid w:val="00CD4F7A"/>
    <w:rsid w:val="00CD7A08"/>
    <w:rsid w:val="00CE19F6"/>
    <w:rsid w:val="00CE408F"/>
    <w:rsid w:val="00CE7690"/>
    <w:rsid w:val="00D001F1"/>
    <w:rsid w:val="00D00F94"/>
    <w:rsid w:val="00D20437"/>
    <w:rsid w:val="00D2095B"/>
    <w:rsid w:val="00D256EA"/>
    <w:rsid w:val="00D25B60"/>
    <w:rsid w:val="00D25F0D"/>
    <w:rsid w:val="00D410C6"/>
    <w:rsid w:val="00D46584"/>
    <w:rsid w:val="00D53B58"/>
    <w:rsid w:val="00D56120"/>
    <w:rsid w:val="00D61BCA"/>
    <w:rsid w:val="00D63581"/>
    <w:rsid w:val="00D710E5"/>
    <w:rsid w:val="00D71C74"/>
    <w:rsid w:val="00D72273"/>
    <w:rsid w:val="00D756DF"/>
    <w:rsid w:val="00D93E9C"/>
    <w:rsid w:val="00D94AB3"/>
    <w:rsid w:val="00DA1A35"/>
    <w:rsid w:val="00DB4E86"/>
    <w:rsid w:val="00DC4CFF"/>
    <w:rsid w:val="00DC7BD8"/>
    <w:rsid w:val="00DC7DCE"/>
    <w:rsid w:val="00DD4D82"/>
    <w:rsid w:val="00DE05BC"/>
    <w:rsid w:val="00DE26F2"/>
    <w:rsid w:val="00DE2AE0"/>
    <w:rsid w:val="00DE470C"/>
    <w:rsid w:val="00E0341A"/>
    <w:rsid w:val="00E05AAD"/>
    <w:rsid w:val="00E1778A"/>
    <w:rsid w:val="00E17C2F"/>
    <w:rsid w:val="00E2171C"/>
    <w:rsid w:val="00E219CF"/>
    <w:rsid w:val="00E313D0"/>
    <w:rsid w:val="00E34556"/>
    <w:rsid w:val="00E34978"/>
    <w:rsid w:val="00E37E71"/>
    <w:rsid w:val="00E404B4"/>
    <w:rsid w:val="00E52014"/>
    <w:rsid w:val="00E54CF2"/>
    <w:rsid w:val="00E62492"/>
    <w:rsid w:val="00E62FE2"/>
    <w:rsid w:val="00E66EB3"/>
    <w:rsid w:val="00E81840"/>
    <w:rsid w:val="00E8312C"/>
    <w:rsid w:val="00E84EEF"/>
    <w:rsid w:val="00E85487"/>
    <w:rsid w:val="00EA3C23"/>
    <w:rsid w:val="00EA7DE3"/>
    <w:rsid w:val="00EB637A"/>
    <w:rsid w:val="00EB6AF2"/>
    <w:rsid w:val="00EC0694"/>
    <w:rsid w:val="00EC1375"/>
    <w:rsid w:val="00EC186D"/>
    <w:rsid w:val="00ED71A6"/>
    <w:rsid w:val="00EF09DB"/>
    <w:rsid w:val="00EF1C87"/>
    <w:rsid w:val="00EF317E"/>
    <w:rsid w:val="00F05284"/>
    <w:rsid w:val="00F068D0"/>
    <w:rsid w:val="00F10BDA"/>
    <w:rsid w:val="00F20F90"/>
    <w:rsid w:val="00F3106F"/>
    <w:rsid w:val="00F35EC5"/>
    <w:rsid w:val="00F4765E"/>
    <w:rsid w:val="00F5232F"/>
    <w:rsid w:val="00F60B59"/>
    <w:rsid w:val="00F64202"/>
    <w:rsid w:val="00F6447B"/>
    <w:rsid w:val="00F6740B"/>
    <w:rsid w:val="00F674B6"/>
    <w:rsid w:val="00F71094"/>
    <w:rsid w:val="00F71E64"/>
    <w:rsid w:val="00F75AEC"/>
    <w:rsid w:val="00F807BE"/>
    <w:rsid w:val="00F808FD"/>
    <w:rsid w:val="00F85B9B"/>
    <w:rsid w:val="00FA0F91"/>
    <w:rsid w:val="00FA1F28"/>
    <w:rsid w:val="00FA5D81"/>
    <w:rsid w:val="00FA61F6"/>
    <w:rsid w:val="00FB2690"/>
    <w:rsid w:val="00FB6E11"/>
    <w:rsid w:val="00FC05CC"/>
    <w:rsid w:val="00FC663E"/>
    <w:rsid w:val="00FC6F80"/>
    <w:rsid w:val="00FC7B65"/>
    <w:rsid w:val="00FD001E"/>
    <w:rsid w:val="00FD5E29"/>
    <w:rsid w:val="00FE383E"/>
    <w:rsid w:val="00FF26B4"/>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3D91F76"/>
  <w15:docId w15:val="{7419D860-CB87-4935-885D-27CA0D0C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lsdException w:name="Table Theme"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A23B77"/>
    <w:pPr>
      <w:keepNext/>
      <w:keepLines/>
      <w:tabs>
        <w:tab w:val="left" w:pos="4770"/>
      </w:tabs>
      <w:spacing w:line="240" w:lineRule="auto"/>
      <w:ind w:left="-144"/>
      <w:contextualSpacing/>
      <w:outlineLvl w:val="0"/>
    </w:pPr>
    <w:rPr>
      <w:rFonts w:eastAsiaTheme="majorEastAsia" w:cstheme="majorBidi"/>
      <w:noProof/>
      <w:color w:val="39AAAB"/>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B77"/>
    <w:rPr>
      <w:rFonts w:ascii="Arial" w:eastAsiaTheme="majorEastAsia" w:hAnsi="Arial" w:cstheme="majorBidi"/>
      <w:noProof/>
      <w:color w:val="39AAAB"/>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epsForward@ama-ass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D00665F05964987090F63E542BD42" ma:contentTypeVersion="16" ma:contentTypeDescription="Create a new document." ma:contentTypeScope="" ma:versionID="624b8af1c47d77b1dcf88b473d6789cc">
  <xsd:schema xmlns:xsd="http://www.w3.org/2001/XMLSchema" xmlns:xs="http://www.w3.org/2001/XMLSchema" xmlns:p="http://schemas.microsoft.com/office/2006/metadata/properties" xmlns:ns2="f70291cd-d0dc-4973-a869-f1336760fe1e" xmlns:ns3="557ab18f-b260-42f9-9a24-541d34469172" targetNamespace="http://schemas.microsoft.com/office/2006/metadata/properties" ma:root="true" ma:fieldsID="f09976d798df20f4eb3c6b7223c71f1f" ns2:_="" ns3:_="">
    <xsd:import namespace="f70291cd-d0dc-4973-a869-f1336760fe1e"/>
    <xsd:import namespace="557ab18f-b260-42f9-9a24-541d34469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91cd-d0dc-4973-a869-f1336760f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f04258-d405-477b-991f-14aa32a7a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ab18f-b260-42f9-9a24-541d34469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b8985c-a56e-4245-9910-bd6d153b1275}" ma:internalName="TaxCatchAll" ma:showField="CatchAllData" ma:web="557ab18f-b260-42f9-9a24-541d34469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7ab18f-b260-42f9-9a24-541d34469172" xsi:nil="true"/>
    <lcf76f155ced4ddcb4097134ff3c332f xmlns="f70291cd-d0dc-4973-a869-f1336760fe1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7461-6E5A-4BA1-91E2-3415DC8DE644}"/>
</file>

<file path=customXml/itemProps2.xml><?xml version="1.0" encoding="utf-8"?>
<ds:datastoreItem xmlns:ds="http://schemas.openxmlformats.org/officeDocument/2006/customXml" ds:itemID="{A2F1BA4A-A4B9-43E9-8AA7-EC82E3078393}">
  <ds:schemaRefs>
    <ds:schemaRef ds:uri="http://schemas.microsoft.com/office/2006/metadata/properties"/>
    <ds:schemaRef ds:uri="http://schemas.microsoft.com/office/infopath/2007/PartnerControls"/>
    <ds:schemaRef ds:uri="56ca14a9-86ae-4ef3-8e6a-8ffc11662945"/>
  </ds:schemaRefs>
</ds:datastoreItem>
</file>

<file path=customXml/itemProps3.xml><?xml version="1.0" encoding="utf-8"?>
<ds:datastoreItem xmlns:ds="http://schemas.openxmlformats.org/officeDocument/2006/customXml" ds:itemID="{6FCB635C-FDFA-44EA-BB88-914C04A1B528}">
  <ds:schemaRefs>
    <ds:schemaRef ds:uri="http://schemas.microsoft.com/sharepoint/v3/contenttype/forms"/>
  </ds:schemaRefs>
</ds:datastoreItem>
</file>

<file path=customXml/itemProps4.xml><?xml version="1.0" encoding="utf-8"?>
<ds:datastoreItem xmlns:ds="http://schemas.openxmlformats.org/officeDocument/2006/customXml" ds:itemID="{29B7D014-006A-40E7-8F33-198006AA79C9}">
  <ds:schemaRefs>
    <ds:schemaRef ds:uri="http://schemas.microsoft.com/sharepoint/events"/>
  </ds:schemaRefs>
</ds:datastoreItem>
</file>

<file path=customXml/itemProps5.xml><?xml version="1.0" encoding="utf-8"?>
<ds:datastoreItem xmlns:ds="http://schemas.openxmlformats.org/officeDocument/2006/customXml" ds:itemID="{53053174-DD0D-4B46-84A2-8A6C4373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Company>Klick</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Pre-visit planning implementation checklist</dc:title>
  <dc:creator>Heeyol Lee</dc:creator>
  <cp:lastModifiedBy>Nikki Medalen</cp:lastModifiedBy>
  <cp:revision>2</cp:revision>
  <cp:lastPrinted>2014-10-08T17:56:00Z</cp:lastPrinted>
  <dcterms:created xsi:type="dcterms:W3CDTF">2020-12-23T18:14:00Z</dcterms:created>
  <dcterms:modified xsi:type="dcterms:W3CDTF">2020-12-23T18:14:00Z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0x010100A95D00665F05964987090F63E542BD42</vt:lpwstr>
  </property>
  <property fmtid="{D5CDD505-2E9C-101B-9397-08002B2CF9AE}" pid="3" name="_dlc_DocIdItemGuid">
    <vt:lpwstr>20057e67-1876-4a05-9e6c-aa3088bb6e6e</vt:lpwstr>
  </property>
  <property fmtid="{D5CDD505-2E9C-101B-9397-08002B2CF9AE}" pid="4" name="MediaServiceImageTags">
    <vt:lpwstr/>
  </property>
</Properties>
</file>